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rPr>
          <w:rFonts w:ascii="黑体" w:hAnsi="黑体" w:eastAsia="黑体" w:cs="仿宋_GB2312"/>
          <w:sz w:val="32"/>
          <w:szCs w:val="32"/>
        </w:rPr>
      </w:pPr>
      <w:r>
        <w:rPr>
          <w:rFonts w:hint="eastAsia" w:ascii="黑体" w:hAnsi="黑体" w:eastAsia="黑体" w:cs="仿宋_GB2312"/>
          <w:sz w:val="32"/>
          <w:szCs w:val="32"/>
        </w:rPr>
        <w:t>附件3</w:t>
      </w:r>
    </w:p>
    <w:p>
      <w:pPr>
        <w:autoSpaceDE w:val="0"/>
        <w:autoSpaceDN w:val="0"/>
        <w:adjustRightInd w:val="0"/>
        <w:spacing w:line="400" w:lineRule="exact"/>
        <w:rPr>
          <w:rFonts w:ascii="黑体" w:hAnsi="黑体" w:eastAsia="黑体" w:cs="仿宋_GB2312"/>
          <w:sz w:val="32"/>
          <w:szCs w:val="32"/>
        </w:rPr>
      </w:pPr>
    </w:p>
    <w:p>
      <w:pPr>
        <w:autoSpaceDE w:val="0"/>
        <w:autoSpaceDN w:val="0"/>
        <w:adjustRightInd w:val="0"/>
        <w:spacing w:line="60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部分不合格项目小知识</w:t>
      </w:r>
    </w:p>
    <w:p/>
    <w:p/>
    <w:p>
      <w:pPr>
        <w:widowControl w:val="0"/>
        <w:numPr>
          <w:ilvl w:val="0"/>
          <w:numId w:val="0"/>
        </w:numPr>
        <w:ind w:left="160" w:leftChars="0"/>
        <w:jc w:val="both"/>
        <w:rPr>
          <w:rFonts w:hint="eastAsia" w:ascii="仿宋" w:hAnsi="仿宋" w:eastAsia="仿宋" w:cs="仿宋_GB2312"/>
          <w:sz w:val="32"/>
          <w:szCs w:val="32"/>
          <w:lang w:val="zh-CN" w:bidi="zh-CN"/>
        </w:rPr>
      </w:pPr>
      <w:r>
        <w:rPr>
          <w:rFonts w:hint="eastAsia" w:ascii="仿宋" w:hAnsi="仿宋" w:eastAsia="仿宋" w:cs="仿宋_GB2312"/>
          <w:sz w:val="32"/>
          <w:szCs w:val="32"/>
          <w:lang w:val="en-US" w:bidi="zh-CN"/>
        </w:rPr>
        <w:t>1.4-</w:t>
      </w:r>
      <w:r>
        <w:rPr>
          <w:rFonts w:hint="eastAsia" w:ascii="仿宋" w:hAnsi="仿宋" w:eastAsia="仿宋" w:cs="仿宋_GB2312"/>
          <w:sz w:val="32"/>
          <w:szCs w:val="32"/>
          <w:lang w:val="zh-CN" w:bidi="zh-CN"/>
        </w:rPr>
        <w:t>氯苯氧乙酸钠</w:t>
      </w:r>
    </w:p>
    <w:p>
      <w:pPr>
        <w:widowControl w:val="0"/>
        <w:numPr>
          <w:ilvl w:val="0"/>
          <w:numId w:val="0"/>
        </w:numPr>
        <w:ind w:left="160" w:leftChars="0"/>
        <w:jc w:val="both"/>
        <w:rPr>
          <w:rFonts w:hint="default"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氯苯氧乙酸可以促进植物体内的生物合成和生物转移，可防止落花落果、增进果实生长速度、促进提前成熟、改善植物品质、除草剂等作用。《国家食品药品监督管理总局、农业部、国家卫生和计划生育委员会关于豆芽生产过程中禁止使用6-苄基腺嘌呤等物质的公告》（2015年第11号公告）规定生产者不得在豆芽生产过程中使用4-氯苯氧乙酸钠。</w:t>
      </w:r>
    </w:p>
    <w:p>
      <w:pPr>
        <w:spacing w:line="360" w:lineRule="auto"/>
        <w:jc w:val="left"/>
        <w:rPr>
          <w:rFonts w:hint="eastAsia" w:ascii="仿宋" w:hAnsi="仿宋" w:eastAsia="仿宋" w:cs="仿宋_GB2312"/>
          <w:sz w:val="32"/>
          <w:szCs w:val="32"/>
          <w:lang w:val="en-US" w:eastAsia="zh-CN"/>
        </w:rPr>
      </w:pPr>
      <w:r>
        <w:rPr>
          <w:rFonts w:hint="eastAsia" w:ascii="仿宋" w:hAnsi="仿宋" w:eastAsia="仿宋" w:cs="仿宋_GB2312"/>
          <w:sz w:val="32"/>
          <w:szCs w:val="32"/>
        </w:rPr>
        <w:t xml:space="preserve"> </w:t>
      </w:r>
      <w:r>
        <w:rPr>
          <w:rFonts w:hint="eastAsia" w:ascii="仿宋" w:hAnsi="仿宋" w:eastAsia="仿宋" w:cs="仿宋_GB2312"/>
          <w:sz w:val="32"/>
          <w:szCs w:val="32"/>
          <w:lang w:val="en-US" w:eastAsia="zh-CN"/>
        </w:rPr>
        <w:t>2、腐霉利</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腐霉利是一种低毒内吸性杀菌剂，具有保护和治疗双重作用。主要用于蔬菜及果树的灰霉病防治。《食品安全国家标准食品中农药最大残留限量》（GB 2763—2016）中规定，腐霉利在韭菜中的最大残留限量为0.2mg/kg。腐霉利对眼睛与皮肤有刺激作用，经口毒性低。少量的农药残留不会引起人体急性中毒，但长期食用农药残留超标的食品，对人体健康有一定影响。</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吡虫啉</w:t>
      </w:r>
    </w:p>
    <w:p>
      <w:pPr>
        <w:pStyle w:val="11"/>
        <w:keepNext w:val="0"/>
        <w:keepLines w:val="0"/>
        <w:widowControl/>
        <w:suppressLineNumbers w:val="0"/>
        <w:spacing w:before="0" w:beforeAutospacing="0" w:after="0" w:afterAutospacing="0"/>
        <w:ind w:left="0" w:right="300" w:firstLine="64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吡虫啉是烟碱类超高效杀虫剂，具有广谱、高效、低毒、低残留，害虫不易产生抗性，并有触杀、胃毒和内吸等多重作用。害虫接触药剂后，中枢神经正常传导受阻，使其麻痹死亡。产品速效性好，药后1天即有较高的防效，残留期长达25天左右。药效和温度呈正相关，温度高，杀虫效果好。主要用于防治刺吸式口器害虫。《食品安全国家标准 食品中农药最大残留限量》（GB 2763—2019）中规定，香蕉中的最大残留限量为0．05mg／kg。不慎食用和长期过量食用吡虫啉超标的食物对人体有害。香蕉中吡虫啉超标的原因可能是由于种植户未严格按照农业使用安全间隔期进行采摘所致。</w:t>
      </w:r>
    </w:p>
    <w:p>
      <w:pPr>
        <w:pStyle w:val="11"/>
        <w:keepNext w:val="0"/>
        <w:keepLines w:val="0"/>
        <w:widowControl/>
        <w:numPr>
          <w:ilvl w:val="0"/>
          <w:numId w:val="1"/>
        </w:numPr>
        <w:suppressLineNumbers w:val="0"/>
        <w:spacing w:before="0" w:beforeAutospacing="0" w:after="0" w:afterAutospacing="0"/>
        <w:ind w:right="3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铝的残留量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80" w:lineRule="atLeast"/>
        <w:ind w:left="0" w:right="0" w:firstLine="640" w:firstLineChars="200"/>
        <w:rPr>
          <w:rFonts w:ascii="微软雅黑" w:hAnsi="微软雅黑" w:eastAsia="微软雅黑" w:cs="微软雅黑"/>
          <w:i w:val="0"/>
          <w:iCs w:val="0"/>
          <w:caps w:val="0"/>
          <w:color w:val="333333"/>
          <w:spacing w:val="0"/>
          <w:sz w:val="24"/>
          <w:szCs w:val="24"/>
        </w:rPr>
      </w:pPr>
      <w:bookmarkStart w:id="0" w:name="_GoBack"/>
      <w:bookmarkEnd w:id="0"/>
      <w:r>
        <w:rPr>
          <w:rFonts w:hint="eastAsia" w:ascii="仿宋" w:hAnsi="仿宋" w:eastAsia="仿宋" w:cs="仿宋"/>
          <w:color w:val="auto"/>
          <w:kern w:val="2"/>
          <w:sz w:val="32"/>
          <w:szCs w:val="32"/>
          <w:lang w:val="en-US" w:eastAsia="zh-CN" w:bidi="ar-SA"/>
        </w:rPr>
        <w:t>通常使用硫酸铝钾（又名钾明矾）、硫酸铝铵（又名铵明矶）后会产生铝残留。铝残留量超标的原因可能是，个别企业为改善产品口感，在生产加工过程中超限量、超范围使用含铝添加剂，或者其使用的复配添加剂中铝含量过高。长期摄入铝残留超标的食品，可能影响人体对铁、钙等营养元素的吸收，从而导致骨质疏松、贫血等，甚至影响神经细胞的发育。</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4D7455"/>
    <w:multiLevelType w:val="singleLevel"/>
    <w:tmpl w:val="C54D7455"/>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606501"/>
    <w:rsid w:val="00227F56"/>
    <w:rsid w:val="003C64D4"/>
    <w:rsid w:val="004D4BD4"/>
    <w:rsid w:val="00606501"/>
    <w:rsid w:val="0073400C"/>
    <w:rsid w:val="008A2530"/>
    <w:rsid w:val="009317C5"/>
    <w:rsid w:val="00D14BD5"/>
    <w:rsid w:val="00D62A99"/>
    <w:rsid w:val="00E060AC"/>
    <w:rsid w:val="06153D71"/>
    <w:rsid w:val="2A04693D"/>
    <w:rsid w:val="515B435B"/>
    <w:rsid w:val="728F1C45"/>
    <w:rsid w:val="7AAB2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uiPriority w:val="99"/>
    <w:rPr>
      <w:rFonts w:ascii="宋体" w:hAnsi="宋体" w:eastAsia="宋体" w:cs="宋体"/>
      <w:sz w:val="21"/>
      <w:szCs w:val="21"/>
      <w:lang w:val="zh-CN" w:eastAsia="zh-CN" w:bidi="zh-CN"/>
    </w:rPr>
  </w:style>
  <w:style w:type="paragraph" w:styleId="3">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8">
    <w:name w:val="Hyperlink"/>
    <w:basedOn w:val="7"/>
    <w:semiHidden/>
    <w:unhideWhenUsed/>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customStyle="1" w:styleId="11">
    <w:name w:val="sele_txt"/>
    <w:basedOn w:val="1"/>
    <w:qFormat/>
    <w:uiPriority w:val="0"/>
    <w:pPr>
      <w:spacing w:before="270" w:beforeAutospacing="0" w:line="375" w:lineRule="atLeast"/>
      <w:jc w:val="left"/>
    </w:pPr>
    <w:rPr>
      <w:color w:val="333333"/>
      <w:kern w:val="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77</Words>
  <Characters>443</Characters>
  <Lines>3</Lines>
  <Paragraphs>1</Paragraphs>
  <TotalTime>13</TotalTime>
  <ScaleCrop>false</ScaleCrop>
  <LinksUpToDate>false</LinksUpToDate>
  <CharactersWithSpaces>519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2021-08-18T00:50:00Z</dcterms:created>
  <dc:creator>Administrator</dc:creator>
  <cp:lastModifiedBy>晨曦</cp:lastModifiedBy>
  <dcterms:modified xsi:type="dcterms:W3CDTF">2021-11-26T05:27:08Z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75C8AB77C1BE4894AA9F7FB7B2117C24</vt:lpwstr>
  </property>
</Properties>
</file>