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right="-110"/>
        <w:jc w:val="center"/>
        <w:rPr>
          <w:rFonts w:hint="eastAsia" w:ascii="宋体" w:hAnsi="宋体" w:cs="宋体"/>
          <w:b/>
          <w:bCs/>
          <w:color w:val="auto"/>
          <w:sz w:val="36"/>
          <w:szCs w:val="36"/>
          <w:highlight w:val="none"/>
          <w:lang w:eastAsia="zh-CN"/>
        </w:rPr>
      </w:pPr>
    </w:p>
    <w:p>
      <w:pPr>
        <w:keepNext w:val="0"/>
        <w:keepLines w:val="0"/>
        <w:pageBreakBefore w:val="0"/>
        <w:widowControl w:val="0"/>
        <w:kinsoku/>
        <w:wordWrap/>
        <w:overflowPunct/>
        <w:topLinePunct w:val="0"/>
        <w:autoSpaceDE/>
        <w:autoSpaceDN/>
        <w:bidi w:val="0"/>
        <w:adjustRightInd/>
        <w:snapToGrid/>
        <w:spacing w:line="240" w:lineRule="auto"/>
        <w:ind w:right="-108"/>
        <w:jc w:val="center"/>
        <w:textAlignment w:val="auto"/>
        <w:rPr>
          <w:rFonts w:hint="eastAsia" w:ascii="宋体" w:hAnsi="宋体" w:cs="宋体"/>
          <w:b/>
          <w:bCs/>
          <w:color w:val="auto"/>
          <w:sz w:val="52"/>
          <w:szCs w:val="52"/>
          <w:highlight w:val="none"/>
          <w:lang w:eastAsia="zh-CN"/>
        </w:rPr>
      </w:pPr>
      <w:r>
        <w:rPr>
          <w:rFonts w:hint="eastAsia" w:ascii="宋体" w:hAnsi="宋体" w:cs="宋体"/>
          <w:b/>
          <w:bCs/>
          <w:color w:val="auto"/>
          <w:sz w:val="52"/>
          <w:szCs w:val="52"/>
          <w:highlight w:val="none"/>
          <w:lang w:eastAsia="zh-CN"/>
        </w:rPr>
        <w:t>闫家疙坮村道排改造工程</w:t>
      </w:r>
    </w:p>
    <w:p>
      <w:pPr>
        <w:keepNext w:val="0"/>
        <w:keepLines w:val="0"/>
        <w:pageBreakBefore w:val="0"/>
        <w:widowControl w:val="0"/>
        <w:kinsoku/>
        <w:wordWrap/>
        <w:overflowPunct/>
        <w:topLinePunct w:val="0"/>
        <w:autoSpaceDE/>
        <w:autoSpaceDN/>
        <w:bidi w:val="0"/>
        <w:adjustRightInd/>
        <w:snapToGrid/>
        <w:spacing w:before="313" w:beforeLines="100" w:after="157" w:afterLines="50" w:line="360" w:lineRule="auto"/>
        <w:ind w:right="-108"/>
        <w:jc w:val="center"/>
        <w:textAlignment w:val="auto"/>
        <w:rPr>
          <w:rFonts w:hint="eastAsia" w:ascii="宋体" w:hAnsi="宋体" w:cs="宋体"/>
          <w:color w:val="auto"/>
          <w:sz w:val="36"/>
          <w:szCs w:val="36"/>
          <w:highlight w:val="none"/>
        </w:rPr>
      </w:pPr>
    </w:p>
    <w:p>
      <w:pPr>
        <w:keepNext w:val="0"/>
        <w:keepLines w:val="0"/>
        <w:pageBreakBefore w:val="0"/>
        <w:widowControl w:val="0"/>
        <w:kinsoku/>
        <w:wordWrap/>
        <w:overflowPunct/>
        <w:topLinePunct w:val="0"/>
        <w:autoSpaceDE/>
        <w:autoSpaceDN/>
        <w:bidi w:val="0"/>
        <w:adjustRightInd/>
        <w:snapToGrid/>
        <w:spacing w:before="313" w:beforeLines="100" w:after="157" w:afterLines="50" w:line="360" w:lineRule="auto"/>
        <w:ind w:right="-108"/>
        <w:jc w:val="center"/>
        <w:textAlignment w:val="auto"/>
        <w:rPr>
          <w:rFonts w:hint="eastAsia" w:ascii="宋体" w:hAnsi="宋体" w:eastAsia="宋体" w:cs="宋体"/>
          <w:color w:val="auto"/>
          <w:sz w:val="36"/>
          <w:szCs w:val="36"/>
          <w:highlight w:val="none"/>
          <w:lang w:eastAsia="zh-CN"/>
        </w:rPr>
      </w:pPr>
      <w:r>
        <w:rPr>
          <w:rFonts w:hint="eastAsia" w:ascii="宋体" w:hAnsi="宋体" w:cs="宋体"/>
          <w:color w:val="auto"/>
          <w:sz w:val="36"/>
          <w:szCs w:val="36"/>
          <w:highlight w:val="none"/>
        </w:rPr>
        <w:t>项目编号：1411252024BCS00012</w:t>
      </w:r>
    </w:p>
    <w:p>
      <w:pPr>
        <w:ind w:right="-108"/>
        <w:jc w:val="center"/>
        <w:rPr>
          <w:rFonts w:hint="eastAsia" w:ascii="宋体" w:hAnsi="宋体" w:cs="宋体"/>
          <w:b/>
          <w:color w:val="auto"/>
          <w:spacing w:val="40"/>
          <w:sz w:val="30"/>
          <w:szCs w:val="30"/>
          <w:highlight w:val="none"/>
        </w:rPr>
      </w:pPr>
    </w:p>
    <w:p>
      <w:pPr>
        <w:keepNext w:val="0"/>
        <w:keepLines w:val="0"/>
        <w:pageBreakBefore w:val="0"/>
        <w:widowControl w:val="0"/>
        <w:kinsoku/>
        <w:wordWrap/>
        <w:overflowPunct/>
        <w:topLinePunct w:val="0"/>
        <w:autoSpaceDE/>
        <w:autoSpaceDN/>
        <w:bidi w:val="0"/>
        <w:adjustRightInd/>
        <w:snapToGrid/>
        <w:spacing w:after="100" w:afterAutospacing="1" w:line="600" w:lineRule="exact"/>
        <w:jc w:val="center"/>
        <w:textAlignment w:val="auto"/>
        <w:rPr>
          <w:rFonts w:hint="eastAsia" w:ascii="宋体" w:hAnsi="宋体" w:cs="宋体"/>
          <w:b/>
          <w:color w:val="auto"/>
          <w:spacing w:val="40"/>
          <w:sz w:val="56"/>
          <w:szCs w:val="56"/>
          <w:highlight w:val="none"/>
        </w:rPr>
      </w:pPr>
      <w:r>
        <w:rPr>
          <w:rFonts w:hint="eastAsia" w:ascii="宋体" w:hAnsi="宋体" w:cs="宋体"/>
          <w:b/>
          <w:color w:val="auto"/>
          <w:spacing w:val="40"/>
          <w:sz w:val="56"/>
          <w:szCs w:val="56"/>
          <w:highlight w:val="none"/>
        </w:rPr>
        <w:t>竞</w:t>
      </w:r>
    </w:p>
    <w:p>
      <w:pPr>
        <w:keepNext w:val="0"/>
        <w:keepLines w:val="0"/>
        <w:pageBreakBefore w:val="0"/>
        <w:widowControl w:val="0"/>
        <w:kinsoku/>
        <w:wordWrap/>
        <w:overflowPunct/>
        <w:topLinePunct w:val="0"/>
        <w:autoSpaceDE/>
        <w:autoSpaceDN/>
        <w:bidi w:val="0"/>
        <w:adjustRightInd/>
        <w:snapToGrid/>
        <w:spacing w:after="100" w:afterAutospacing="1" w:line="600" w:lineRule="exact"/>
        <w:jc w:val="center"/>
        <w:textAlignment w:val="auto"/>
        <w:rPr>
          <w:rFonts w:hint="eastAsia" w:ascii="宋体" w:hAnsi="宋体" w:cs="宋体"/>
          <w:b/>
          <w:color w:val="auto"/>
          <w:spacing w:val="40"/>
          <w:sz w:val="56"/>
          <w:szCs w:val="56"/>
          <w:highlight w:val="none"/>
        </w:rPr>
      </w:pPr>
      <w:r>
        <w:rPr>
          <w:rFonts w:hint="eastAsia" w:ascii="宋体" w:hAnsi="宋体" w:cs="宋体"/>
          <w:b/>
          <w:color w:val="auto"/>
          <w:spacing w:val="40"/>
          <w:sz w:val="56"/>
          <w:szCs w:val="56"/>
          <w:highlight w:val="none"/>
        </w:rPr>
        <w:t>争</w:t>
      </w:r>
    </w:p>
    <w:p>
      <w:pPr>
        <w:keepNext w:val="0"/>
        <w:keepLines w:val="0"/>
        <w:pageBreakBefore w:val="0"/>
        <w:widowControl w:val="0"/>
        <w:kinsoku/>
        <w:wordWrap/>
        <w:overflowPunct/>
        <w:topLinePunct w:val="0"/>
        <w:autoSpaceDE/>
        <w:autoSpaceDN/>
        <w:bidi w:val="0"/>
        <w:adjustRightInd/>
        <w:snapToGrid/>
        <w:spacing w:after="100" w:afterAutospacing="1" w:line="600" w:lineRule="exact"/>
        <w:jc w:val="center"/>
        <w:textAlignment w:val="auto"/>
        <w:rPr>
          <w:rFonts w:hint="eastAsia" w:ascii="宋体" w:hAnsi="宋体" w:cs="宋体"/>
          <w:b/>
          <w:color w:val="auto"/>
          <w:spacing w:val="40"/>
          <w:sz w:val="56"/>
          <w:szCs w:val="56"/>
          <w:highlight w:val="none"/>
        </w:rPr>
      </w:pPr>
      <w:r>
        <w:rPr>
          <w:rFonts w:hint="eastAsia" w:ascii="宋体" w:hAnsi="宋体" w:cs="宋体"/>
          <w:b/>
          <w:color w:val="auto"/>
          <w:spacing w:val="40"/>
          <w:sz w:val="56"/>
          <w:szCs w:val="56"/>
          <w:highlight w:val="none"/>
        </w:rPr>
        <w:t>性</w:t>
      </w:r>
    </w:p>
    <w:p>
      <w:pPr>
        <w:keepNext w:val="0"/>
        <w:keepLines w:val="0"/>
        <w:pageBreakBefore w:val="0"/>
        <w:widowControl w:val="0"/>
        <w:kinsoku/>
        <w:wordWrap/>
        <w:overflowPunct/>
        <w:topLinePunct w:val="0"/>
        <w:autoSpaceDE/>
        <w:autoSpaceDN/>
        <w:bidi w:val="0"/>
        <w:adjustRightInd/>
        <w:snapToGrid/>
        <w:spacing w:after="100" w:afterAutospacing="1" w:line="600" w:lineRule="exact"/>
        <w:jc w:val="center"/>
        <w:textAlignment w:val="auto"/>
        <w:rPr>
          <w:rFonts w:hint="eastAsia" w:ascii="宋体" w:hAnsi="宋体" w:cs="宋体"/>
          <w:b/>
          <w:color w:val="auto"/>
          <w:spacing w:val="40"/>
          <w:sz w:val="56"/>
          <w:szCs w:val="56"/>
          <w:highlight w:val="none"/>
        </w:rPr>
      </w:pPr>
      <w:r>
        <w:rPr>
          <w:rFonts w:hint="eastAsia" w:ascii="宋体" w:hAnsi="宋体" w:cs="宋体"/>
          <w:b/>
          <w:color w:val="auto"/>
          <w:spacing w:val="40"/>
          <w:sz w:val="56"/>
          <w:szCs w:val="56"/>
          <w:highlight w:val="none"/>
        </w:rPr>
        <w:t>磋</w:t>
      </w:r>
    </w:p>
    <w:p>
      <w:pPr>
        <w:keepNext w:val="0"/>
        <w:keepLines w:val="0"/>
        <w:pageBreakBefore w:val="0"/>
        <w:widowControl w:val="0"/>
        <w:kinsoku/>
        <w:wordWrap/>
        <w:overflowPunct/>
        <w:topLinePunct w:val="0"/>
        <w:autoSpaceDE/>
        <w:autoSpaceDN/>
        <w:bidi w:val="0"/>
        <w:adjustRightInd/>
        <w:snapToGrid/>
        <w:spacing w:after="100" w:afterAutospacing="1" w:line="600" w:lineRule="exact"/>
        <w:jc w:val="center"/>
        <w:textAlignment w:val="auto"/>
        <w:rPr>
          <w:rFonts w:hint="eastAsia" w:ascii="宋体" w:hAnsi="宋体" w:cs="宋体"/>
          <w:b/>
          <w:color w:val="auto"/>
          <w:spacing w:val="40"/>
          <w:sz w:val="56"/>
          <w:szCs w:val="56"/>
          <w:highlight w:val="none"/>
        </w:rPr>
      </w:pPr>
      <w:r>
        <w:rPr>
          <w:rFonts w:hint="eastAsia" w:ascii="宋体" w:hAnsi="宋体" w:cs="宋体"/>
          <w:b/>
          <w:color w:val="auto"/>
          <w:spacing w:val="40"/>
          <w:sz w:val="56"/>
          <w:szCs w:val="56"/>
          <w:highlight w:val="none"/>
        </w:rPr>
        <w:t>商</w:t>
      </w:r>
    </w:p>
    <w:p>
      <w:pPr>
        <w:keepNext w:val="0"/>
        <w:keepLines w:val="0"/>
        <w:pageBreakBefore w:val="0"/>
        <w:widowControl w:val="0"/>
        <w:kinsoku/>
        <w:wordWrap/>
        <w:overflowPunct/>
        <w:topLinePunct w:val="0"/>
        <w:autoSpaceDE/>
        <w:autoSpaceDN/>
        <w:bidi w:val="0"/>
        <w:adjustRightInd/>
        <w:snapToGrid/>
        <w:spacing w:after="100" w:afterAutospacing="1" w:line="600" w:lineRule="exact"/>
        <w:jc w:val="center"/>
        <w:textAlignment w:val="auto"/>
        <w:rPr>
          <w:rFonts w:hint="eastAsia" w:ascii="宋体" w:hAnsi="宋体" w:cs="宋体"/>
          <w:b/>
          <w:color w:val="auto"/>
          <w:spacing w:val="40"/>
          <w:sz w:val="56"/>
          <w:szCs w:val="56"/>
          <w:highlight w:val="none"/>
        </w:rPr>
      </w:pPr>
      <w:r>
        <w:rPr>
          <w:rFonts w:hint="eastAsia" w:ascii="宋体" w:hAnsi="宋体" w:cs="宋体"/>
          <w:b/>
          <w:color w:val="auto"/>
          <w:spacing w:val="40"/>
          <w:sz w:val="56"/>
          <w:szCs w:val="56"/>
          <w:highlight w:val="none"/>
        </w:rPr>
        <w:t>文</w:t>
      </w:r>
    </w:p>
    <w:p>
      <w:pPr>
        <w:keepNext w:val="0"/>
        <w:keepLines w:val="0"/>
        <w:pageBreakBefore w:val="0"/>
        <w:widowControl w:val="0"/>
        <w:kinsoku/>
        <w:wordWrap/>
        <w:overflowPunct/>
        <w:topLinePunct w:val="0"/>
        <w:autoSpaceDE/>
        <w:autoSpaceDN/>
        <w:bidi w:val="0"/>
        <w:adjustRightInd/>
        <w:snapToGrid/>
        <w:spacing w:after="100" w:afterAutospacing="1" w:line="600" w:lineRule="exact"/>
        <w:jc w:val="center"/>
        <w:textAlignment w:val="auto"/>
        <w:rPr>
          <w:rFonts w:hint="eastAsia" w:ascii="宋体" w:hAnsi="宋体" w:cs="宋体"/>
          <w:b/>
          <w:color w:val="auto"/>
          <w:spacing w:val="40"/>
          <w:sz w:val="56"/>
          <w:szCs w:val="56"/>
          <w:highlight w:val="none"/>
        </w:rPr>
      </w:pPr>
      <w:r>
        <w:rPr>
          <w:rFonts w:hint="eastAsia" w:ascii="宋体" w:hAnsi="宋体" w:cs="宋体"/>
          <w:b/>
          <w:color w:val="auto"/>
          <w:spacing w:val="40"/>
          <w:sz w:val="56"/>
          <w:szCs w:val="56"/>
          <w:highlight w:val="none"/>
        </w:rPr>
        <w:t>件</w:t>
      </w:r>
    </w:p>
    <w:p>
      <w:pPr>
        <w:rPr>
          <w:rFonts w:hint="eastAsia" w:ascii="宋体" w:hAnsi="宋体" w:cs="宋体"/>
          <w:color w:val="auto"/>
          <w:highlight w:val="none"/>
        </w:rPr>
      </w:pPr>
    </w:p>
    <w:p>
      <w:pPr>
        <w:pStyle w:val="27"/>
        <w:jc w:val="center"/>
        <w:rPr>
          <w:rFonts w:eastAsia="宋体" w:cs="宋体"/>
          <w:b/>
          <w:color w:val="auto"/>
          <w:sz w:val="32"/>
          <w:highlight w:val="none"/>
          <w:u w:val="single"/>
        </w:rPr>
      </w:pPr>
      <w:r>
        <w:rPr>
          <w:rFonts w:eastAsia="宋体" w:cs="宋体"/>
          <w:b/>
          <w:color w:val="auto"/>
          <w:sz w:val="32"/>
          <w:highlight w:val="none"/>
        </w:rPr>
        <w:t>采购人：</w:t>
      </w:r>
      <w:r>
        <w:rPr>
          <w:rFonts w:eastAsia="宋体" w:cs="宋体"/>
          <w:b/>
          <w:color w:val="auto"/>
          <w:sz w:val="32"/>
          <w:highlight w:val="none"/>
          <w:u w:val="single"/>
        </w:rPr>
        <w:t xml:space="preserve">  </w:t>
      </w:r>
      <w:r>
        <w:rPr>
          <w:rFonts w:hint="eastAsia" w:eastAsia="宋体" w:cs="宋体"/>
          <w:b/>
          <w:color w:val="auto"/>
          <w:sz w:val="32"/>
          <w:highlight w:val="none"/>
          <w:u w:val="single"/>
          <w:lang w:eastAsia="zh-CN"/>
        </w:rPr>
        <w:t>柳林县住房和城乡建设管理局</w:t>
      </w:r>
      <w:r>
        <w:rPr>
          <w:rFonts w:eastAsia="宋体" w:cs="宋体"/>
          <w:b/>
          <w:color w:val="auto"/>
          <w:sz w:val="32"/>
          <w:highlight w:val="none"/>
          <w:u w:val="single"/>
        </w:rPr>
        <w:t xml:space="preserve"> </w:t>
      </w:r>
    </w:p>
    <w:p>
      <w:pPr>
        <w:pStyle w:val="27"/>
        <w:jc w:val="center"/>
        <w:rPr>
          <w:rFonts w:eastAsia="宋体" w:cs="宋体"/>
          <w:b/>
          <w:color w:val="auto"/>
          <w:sz w:val="32"/>
          <w:highlight w:val="none"/>
        </w:rPr>
      </w:pPr>
      <w:r>
        <w:rPr>
          <w:rFonts w:eastAsia="宋体" w:cs="宋体"/>
          <w:b/>
          <w:color w:val="auto"/>
          <w:sz w:val="32"/>
          <w:highlight w:val="none"/>
        </w:rPr>
        <w:t>采购代理机构：</w:t>
      </w:r>
      <w:r>
        <w:rPr>
          <w:rFonts w:eastAsia="宋体" w:cs="宋体"/>
          <w:b/>
          <w:color w:val="auto"/>
          <w:sz w:val="32"/>
          <w:highlight w:val="none"/>
          <w:u w:val="single"/>
        </w:rPr>
        <w:t xml:space="preserve"> </w:t>
      </w:r>
      <w:bookmarkStart w:id="0" w:name="PO_3000000033_PM031"/>
      <w:r>
        <w:rPr>
          <w:rFonts w:hint="eastAsia" w:eastAsia="宋体" w:cs="宋体"/>
          <w:b/>
          <w:color w:val="auto"/>
          <w:sz w:val="32"/>
          <w:highlight w:val="none"/>
          <w:u w:val="single"/>
          <w:lang w:val="en-US" w:eastAsia="zh-CN"/>
        </w:rPr>
        <w:t>山西</w:t>
      </w:r>
      <w:r>
        <w:rPr>
          <w:rFonts w:hint="eastAsia" w:eastAsia="宋体" w:cs="宋体"/>
          <w:b/>
          <w:color w:val="auto"/>
          <w:sz w:val="32"/>
          <w:highlight w:val="none"/>
          <w:u w:val="single"/>
          <w:lang w:eastAsia="zh-CN"/>
        </w:rPr>
        <w:t>三发会计师事务所（普通合伙）</w:t>
      </w:r>
      <w:bookmarkEnd w:id="0"/>
      <w:r>
        <w:rPr>
          <w:rFonts w:eastAsia="宋体" w:cs="宋体"/>
          <w:b/>
          <w:color w:val="auto"/>
          <w:sz w:val="32"/>
          <w:highlight w:val="none"/>
          <w:u w:val="single"/>
        </w:rPr>
        <w:t xml:space="preserve">  </w:t>
      </w:r>
    </w:p>
    <w:p>
      <w:pPr>
        <w:spacing w:line="480" w:lineRule="exact"/>
        <w:ind w:firstLine="643" w:firstLineChars="200"/>
        <w:jc w:val="center"/>
        <w:rPr>
          <w:rFonts w:hint="eastAsia" w:ascii="宋体" w:hAnsi="宋体" w:cs="宋体"/>
          <w:b/>
          <w:color w:val="auto"/>
          <w:sz w:val="28"/>
          <w:szCs w:val="28"/>
          <w:highlight w:val="none"/>
        </w:rPr>
      </w:pPr>
      <w:r>
        <w:rPr>
          <w:rFonts w:hint="eastAsia" w:ascii="宋体" w:hAnsi="宋体" w:cs="宋体"/>
          <w:b/>
          <w:color w:val="auto"/>
          <w:sz w:val="32"/>
          <w:highlight w:val="none"/>
        </w:rPr>
        <w:t>日期：</w:t>
      </w:r>
      <w:r>
        <w:rPr>
          <w:rFonts w:hint="eastAsia" w:ascii="宋体" w:hAnsi="宋体" w:cs="宋体"/>
          <w:b/>
          <w:bCs/>
          <w:color w:val="auto"/>
          <w:sz w:val="32"/>
          <w:highlight w:val="none"/>
          <w:lang w:val="en-US" w:eastAsia="zh-CN"/>
        </w:rPr>
        <w:t>2024</w:t>
      </w:r>
      <w:r>
        <w:rPr>
          <w:rFonts w:hint="eastAsia" w:ascii="宋体" w:hAnsi="宋体" w:cs="宋体"/>
          <w:b/>
          <w:bCs/>
          <w:color w:val="auto"/>
          <w:sz w:val="32"/>
          <w:highlight w:val="none"/>
        </w:rPr>
        <w:t>年</w:t>
      </w:r>
      <w:r>
        <w:rPr>
          <w:rFonts w:hint="eastAsia" w:ascii="宋体" w:hAnsi="宋体" w:cs="宋体"/>
          <w:b/>
          <w:bCs/>
          <w:color w:val="auto"/>
          <w:sz w:val="32"/>
          <w:highlight w:val="none"/>
          <w:lang w:val="en-US" w:eastAsia="zh-CN"/>
        </w:rPr>
        <w:t>03</w:t>
      </w:r>
      <w:r>
        <w:rPr>
          <w:rFonts w:hint="eastAsia" w:ascii="宋体" w:hAnsi="宋体" w:cs="宋体"/>
          <w:b/>
          <w:bCs/>
          <w:color w:val="auto"/>
          <w:sz w:val="32"/>
          <w:highlight w:val="none"/>
        </w:rPr>
        <w:t>月</w:t>
      </w:r>
    </w:p>
    <w:p>
      <w:pPr>
        <w:rPr>
          <w:rFonts w:hint="eastAsia" w:ascii="宋体" w:hAnsi="宋体" w:cs="宋体"/>
          <w:b/>
          <w:color w:val="auto"/>
          <w:sz w:val="44"/>
          <w:szCs w:val="44"/>
          <w:highlight w:val="none"/>
        </w:rPr>
      </w:pPr>
      <w:r>
        <w:rPr>
          <w:rFonts w:hint="eastAsia" w:ascii="宋体" w:hAnsi="宋体" w:cs="宋体"/>
          <w:b/>
          <w:color w:val="auto"/>
          <w:sz w:val="44"/>
          <w:szCs w:val="44"/>
          <w:highlight w:val="none"/>
        </w:rPr>
        <w:br w:type="page"/>
      </w:r>
    </w:p>
    <w:p>
      <w:pPr>
        <w:pStyle w:val="13"/>
        <w:spacing w:beforeLines="0" w:afterLines="0" w:line="360" w:lineRule="auto"/>
        <w:jc w:val="center"/>
        <w:rPr>
          <w:rFonts w:hint="eastAsia" w:hAnsi="宋体" w:cs="宋体"/>
          <w:b/>
          <w:color w:val="auto"/>
          <w:sz w:val="44"/>
          <w:szCs w:val="44"/>
          <w:highlight w:val="none"/>
        </w:rPr>
      </w:pPr>
    </w:p>
    <w:p>
      <w:pPr>
        <w:pStyle w:val="13"/>
        <w:spacing w:beforeLines="0" w:afterLines="0" w:line="360" w:lineRule="auto"/>
        <w:jc w:val="center"/>
        <w:rPr>
          <w:rFonts w:hint="eastAsia" w:hAnsi="宋体" w:cs="宋体"/>
          <w:color w:val="auto"/>
          <w:sz w:val="36"/>
          <w:szCs w:val="36"/>
          <w:highlight w:val="none"/>
        </w:rPr>
      </w:pPr>
      <w:r>
        <w:rPr>
          <w:rFonts w:hint="eastAsia" w:hAnsi="宋体" w:cs="宋体"/>
          <w:b/>
          <w:color w:val="auto"/>
          <w:sz w:val="44"/>
          <w:szCs w:val="44"/>
          <w:highlight w:val="none"/>
        </w:rPr>
        <w:t>目  录</w:t>
      </w:r>
      <w:r>
        <w:rPr>
          <w:rFonts w:hint="eastAsia" w:hAnsi="宋体" w:cs="宋体"/>
          <w:color w:val="auto"/>
          <w:sz w:val="36"/>
          <w:szCs w:val="36"/>
          <w:highlight w:val="none"/>
        </w:rPr>
        <w:fldChar w:fldCharType="begin"/>
      </w:r>
      <w:r>
        <w:rPr>
          <w:rFonts w:hint="eastAsia" w:hAnsi="宋体" w:cs="宋体"/>
          <w:color w:val="auto"/>
          <w:sz w:val="36"/>
          <w:szCs w:val="36"/>
          <w:highlight w:val="none"/>
        </w:rPr>
        <w:instrText xml:space="preserve"> TOC \o "1-1" \h \z \u </w:instrText>
      </w:r>
      <w:r>
        <w:rPr>
          <w:rFonts w:hint="eastAsia" w:hAnsi="宋体" w:cs="宋体"/>
          <w:color w:val="auto"/>
          <w:sz w:val="36"/>
          <w:szCs w:val="36"/>
          <w:highlight w:val="none"/>
        </w:rPr>
        <w:fldChar w:fldCharType="separate"/>
      </w:r>
    </w:p>
    <w:p>
      <w:pPr>
        <w:pStyle w:val="16"/>
        <w:tabs>
          <w:tab w:val="right" w:leader="dot" w:pos="8400"/>
        </w:tabs>
        <w:spacing w:line="360" w:lineRule="auto"/>
        <w:rPr>
          <w:rFonts w:hint="eastAsia" w:ascii="宋体" w:hAnsi="宋体" w:cs="宋体"/>
          <w:b/>
          <w:bCs/>
          <w:color w:val="auto"/>
          <w:sz w:val="32"/>
          <w:szCs w:val="32"/>
          <w:highlight w:val="none"/>
        </w:rPr>
      </w:pPr>
    </w:p>
    <w:p>
      <w:pPr>
        <w:pStyle w:val="16"/>
        <w:tabs>
          <w:tab w:val="right" w:leader="dot" w:pos="8400"/>
        </w:tabs>
        <w:spacing w:line="360" w:lineRule="auto"/>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HYPERLINK \l _Toc8199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第一章  竞争性磋商公告</w:t>
      </w:r>
      <w:r>
        <w:rPr>
          <w:rFonts w:hint="eastAsia" w:ascii="宋体" w:hAnsi="宋体" w:cs="宋体"/>
          <w:b/>
          <w:bCs/>
          <w:color w:val="auto"/>
          <w:sz w:val="32"/>
          <w:szCs w:val="32"/>
          <w:highlight w:val="none"/>
        </w:rPr>
        <w:tab/>
      </w: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PAGEREF _Toc8199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1</w:t>
      </w:r>
      <w:r>
        <w:rPr>
          <w:rFonts w:hint="eastAsia" w:ascii="宋体" w:hAnsi="宋体" w:cs="宋体"/>
          <w:b/>
          <w:bCs/>
          <w:color w:val="auto"/>
          <w:sz w:val="32"/>
          <w:szCs w:val="32"/>
          <w:highlight w:val="none"/>
        </w:rPr>
        <w:fldChar w:fldCharType="end"/>
      </w:r>
      <w:r>
        <w:rPr>
          <w:rFonts w:hint="eastAsia" w:ascii="宋体" w:hAnsi="宋体" w:cs="宋体"/>
          <w:b/>
          <w:bCs/>
          <w:color w:val="auto"/>
          <w:sz w:val="32"/>
          <w:szCs w:val="32"/>
          <w:highlight w:val="none"/>
        </w:rPr>
        <w:fldChar w:fldCharType="end"/>
      </w:r>
    </w:p>
    <w:p>
      <w:pPr>
        <w:pStyle w:val="16"/>
        <w:tabs>
          <w:tab w:val="right" w:leader="dot" w:pos="8400"/>
        </w:tabs>
        <w:spacing w:line="360" w:lineRule="auto"/>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HYPERLINK \l _Toc26788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第二章  供应商须知</w:t>
      </w:r>
      <w:r>
        <w:rPr>
          <w:rFonts w:hint="eastAsia" w:ascii="宋体" w:hAnsi="宋体" w:cs="宋体"/>
          <w:b/>
          <w:bCs/>
          <w:color w:val="auto"/>
          <w:sz w:val="32"/>
          <w:szCs w:val="32"/>
          <w:highlight w:val="none"/>
        </w:rPr>
        <w:tab/>
      </w: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PAGEREF _Toc26788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4</w:t>
      </w:r>
      <w:r>
        <w:rPr>
          <w:rFonts w:hint="eastAsia" w:ascii="宋体" w:hAnsi="宋体" w:cs="宋体"/>
          <w:b/>
          <w:bCs/>
          <w:color w:val="auto"/>
          <w:sz w:val="32"/>
          <w:szCs w:val="32"/>
          <w:highlight w:val="none"/>
        </w:rPr>
        <w:fldChar w:fldCharType="end"/>
      </w:r>
      <w:r>
        <w:rPr>
          <w:rFonts w:hint="eastAsia" w:ascii="宋体" w:hAnsi="宋体" w:cs="宋体"/>
          <w:b/>
          <w:bCs/>
          <w:color w:val="auto"/>
          <w:sz w:val="32"/>
          <w:szCs w:val="32"/>
          <w:highlight w:val="none"/>
        </w:rPr>
        <w:fldChar w:fldCharType="end"/>
      </w:r>
    </w:p>
    <w:p>
      <w:pPr>
        <w:pStyle w:val="16"/>
        <w:tabs>
          <w:tab w:val="right" w:leader="dot" w:pos="8400"/>
        </w:tabs>
        <w:spacing w:line="360" w:lineRule="auto"/>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HYPERLINK \l _Toc23549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第三章  评审办法及评审标准</w:t>
      </w:r>
      <w:r>
        <w:rPr>
          <w:rFonts w:hint="eastAsia" w:ascii="宋体" w:hAnsi="宋体" w:cs="宋体"/>
          <w:b/>
          <w:bCs/>
          <w:color w:val="auto"/>
          <w:sz w:val="32"/>
          <w:szCs w:val="32"/>
          <w:highlight w:val="none"/>
        </w:rPr>
        <w:tab/>
      </w: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PAGEREF _Toc23549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26</w:t>
      </w:r>
      <w:r>
        <w:rPr>
          <w:rFonts w:hint="eastAsia" w:ascii="宋体" w:hAnsi="宋体" w:cs="宋体"/>
          <w:b/>
          <w:bCs/>
          <w:color w:val="auto"/>
          <w:sz w:val="32"/>
          <w:szCs w:val="32"/>
          <w:highlight w:val="none"/>
        </w:rPr>
        <w:fldChar w:fldCharType="end"/>
      </w:r>
      <w:r>
        <w:rPr>
          <w:rFonts w:hint="eastAsia" w:ascii="宋体" w:hAnsi="宋体" w:cs="宋体"/>
          <w:b/>
          <w:bCs/>
          <w:color w:val="auto"/>
          <w:sz w:val="32"/>
          <w:szCs w:val="32"/>
          <w:highlight w:val="none"/>
        </w:rPr>
        <w:fldChar w:fldCharType="end"/>
      </w:r>
    </w:p>
    <w:p>
      <w:pPr>
        <w:pStyle w:val="16"/>
        <w:tabs>
          <w:tab w:val="right" w:leader="dot" w:pos="8400"/>
        </w:tabs>
        <w:spacing w:line="360" w:lineRule="auto"/>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HYPERLINK \l _Toc13408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第四章  商务、技术要求</w:t>
      </w:r>
      <w:r>
        <w:rPr>
          <w:rFonts w:hint="eastAsia" w:ascii="宋体" w:hAnsi="宋体" w:cs="宋体"/>
          <w:b/>
          <w:bCs/>
          <w:color w:val="auto"/>
          <w:sz w:val="32"/>
          <w:szCs w:val="32"/>
          <w:highlight w:val="none"/>
        </w:rPr>
        <w:tab/>
      </w: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PAGEREF _Toc13408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26</w:t>
      </w:r>
      <w:r>
        <w:rPr>
          <w:rFonts w:hint="eastAsia" w:ascii="宋体" w:hAnsi="宋体" w:cs="宋体"/>
          <w:b/>
          <w:bCs/>
          <w:color w:val="auto"/>
          <w:sz w:val="32"/>
          <w:szCs w:val="32"/>
          <w:highlight w:val="none"/>
        </w:rPr>
        <w:fldChar w:fldCharType="end"/>
      </w:r>
      <w:r>
        <w:rPr>
          <w:rFonts w:hint="eastAsia" w:ascii="宋体" w:hAnsi="宋体" w:cs="宋体"/>
          <w:b/>
          <w:bCs/>
          <w:color w:val="auto"/>
          <w:sz w:val="32"/>
          <w:szCs w:val="32"/>
          <w:highlight w:val="none"/>
        </w:rPr>
        <w:fldChar w:fldCharType="end"/>
      </w:r>
    </w:p>
    <w:p>
      <w:pPr>
        <w:pStyle w:val="16"/>
        <w:tabs>
          <w:tab w:val="right" w:leader="dot" w:pos="8400"/>
        </w:tabs>
        <w:spacing w:line="360" w:lineRule="auto"/>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HYPERLINK \l _Toc24897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第五章  合同原则</w:t>
      </w:r>
      <w:r>
        <w:rPr>
          <w:rFonts w:hint="eastAsia" w:ascii="宋体" w:hAnsi="宋体" w:cs="宋体"/>
          <w:b/>
          <w:bCs/>
          <w:color w:val="auto"/>
          <w:sz w:val="32"/>
          <w:szCs w:val="32"/>
          <w:highlight w:val="none"/>
        </w:rPr>
        <w:tab/>
      </w: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PAGEREF _Toc24897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31</w:t>
      </w:r>
      <w:r>
        <w:rPr>
          <w:rFonts w:hint="eastAsia" w:ascii="宋体" w:hAnsi="宋体" w:cs="宋体"/>
          <w:b/>
          <w:bCs/>
          <w:color w:val="auto"/>
          <w:sz w:val="32"/>
          <w:szCs w:val="32"/>
          <w:highlight w:val="none"/>
        </w:rPr>
        <w:fldChar w:fldCharType="end"/>
      </w:r>
      <w:r>
        <w:rPr>
          <w:rFonts w:hint="eastAsia" w:ascii="宋体" w:hAnsi="宋体" w:cs="宋体"/>
          <w:b/>
          <w:bCs/>
          <w:color w:val="auto"/>
          <w:sz w:val="32"/>
          <w:szCs w:val="32"/>
          <w:highlight w:val="none"/>
        </w:rPr>
        <w:fldChar w:fldCharType="end"/>
      </w:r>
    </w:p>
    <w:p>
      <w:pPr>
        <w:pStyle w:val="16"/>
        <w:tabs>
          <w:tab w:val="right" w:leader="dot" w:pos="8400"/>
        </w:tabs>
        <w:spacing w:line="360" w:lineRule="auto"/>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HYPERLINK \l _Toc16688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第六章  响应文件格式</w:t>
      </w:r>
      <w:r>
        <w:rPr>
          <w:rFonts w:hint="eastAsia" w:ascii="宋体" w:hAnsi="宋体" w:cs="宋体"/>
          <w:b/>
          <w:bCs/>
          <w:color w:val="auto"/>
          <w:sz w:val="32"/>
          <w:szCs w:val="32"/>
          <w:highlight w:val="none"/>
        </w:rPr>
        <w:tab/>
      </w:r>
      <w:r>
        <w:rPr>
          <w:rFonts w:hint="eastAsia" w:ascii="宋体" w:hAnsi="宋体" w:cs="宋体"/>
          <w:b/>
          <w:bCs/>
          <w:color w:val="auto"/>
          <w:sz w:val="32"/>
          <w:szCs w:val="32"/>
          <w:highlight w:val="none"/>
        </w:rPr>
        <w:fldChar w:fldCharType="begin"/>
      </w:r>
      <w:r>
        <w:rPr>
          <w:rFonts w:hint="eastAsia" w:ascii="宋体" w:hAnsi="宋体" w:cs="宋体"/>
          <w:b/>
          <w:bCs/>
          <w:color w:val="auto"/>
          <w:sz w:val="32"/>
          <w:szCs w:val="32"/>
          <w:highlight w:val="none"/>
        </w:rPr>
        <w:instrText xml:space="preserve"> PAGEREF _Toc16688 </w:instrText>
      </w:r>
      <w:r>
        <w:rPr>
          <w:rFonts w:hint="eastAsia" w:ascii="宋体" w:hAnsi="宋体" w:cs="宋体"/>
          <w:b/>
          <w:bCs/>
          <w:color w:val="auto"/>
          <w:sz w:val="32"/>
          <w:szCs w:val="32"/>
          <w:highlight w:val="none"/>
        </w:rPr>
        <w:fldChar w:fldCharType="separate"/>
      </w:r>
      <w:r>
        <w:rPr>
          <w:rFonts w:hint="eastAsia" w:ascii="宋体" w:hAnsi="宋体" w:cs="宋体"/>
          <w:b/>
          <w:bCs/>
          <w:color w:val="auto"/>
          <w:sz w:val="32"/>
          <w:szCs w:val="32"/>
          <w:highlight w:val="none"/>
        </w:rPr>
        <w:t>36</w:t>
      </w:r>
      <w:r>
        <w:rPr>
          <w:rFonts w:hint="eastAsia" w:ascii="宋体" w:hAnsi="宋体" w:cs="宋体"/>
          <w:b/>
          <w:bCs/>
          <w:color w:val="auto"/>
          <w:sz w:val="32"/>
          <w:szCs w:val="32"/>
          <w:highlight w:val="none"/>
        </w:rPr>
        <w:fldChar w:fldCharType="end"/>
      </w:r>
      <w:r>
        <w:rPr>
          <w:rFonts w:hint="eastAsia" w:ascii="宋体" w:hAnsi="宋体" w:cs="宋体"/>
          <w:b/>
          <w:bCs/>
          <w:color w:val="auto"/>
          <w:sz w:val="32"/>
          <w:szCs w:val="32"/>
          <w:highlight w:val="none"/>
        </w:rPr>
        <w:fldChar w:fldCharType="end"/>
      </w:r>
    </w:p>
    <w:p>
      <w:pPr>
        <w:spacing w:before="120" w:beforeLines="50" w:line="480" w:lineRule="auto"/>
        <w:ind w:left="165"/>
        <w:jc w:val="center"/>
        <w:rPr>
          <w:rFonts w:ascii="宋体" w:hAnsi="宋体" w:cs="宋体"/>
          <w:color w:val="auto"/>
          <w:sz w:val="32"/>
          <w:szCs w:val="32"/>
          <w:highlight w:val="none"/>
        </w:rPr>
      </w:pPr>
      <w:r>
        <w:rPr>
          <w:rFonts w:hint="eastAsia" w:ascii="宋体" w:hAnsi="宋体" w:cs="宋体"/>
          <w:color w:val="auto"/>
          <w:sz w:val="36"/>
          <w:szCs w:val="36"/>
          <w:highlight w:val="none"/>
        </w:rPr>
        <w:fldChar w:fldCharType="end"/>
      </w:r>
      <w:r>
        <w:rPr>
          <w:rFonts w:hint="eastAsia" w:ascii="宋体" w:hAnsi="宋体" w:cs="宋体"/>
          <w:color w:val="auto"/>
          <w:sz w:val="32"/>
          <w:szCs w:val="32"/>
          <w:highlight w:val="none"/>
        </w:rPr>
        <w:t xml:space="preserve"> </w:t>
      </w:r>
    </w:p>
    <w:p>
      <w:pPr>
        <w:pStyle w:val="13"/>
        <w:pageBreakBefore/>
        <w:snapToGrid w:val="0"/>
        <w:spacing w:before="240" w:beforeLines="100" w:after="240" w:afterLines="100" w:line="360" w:lineRule="auto"/>
        <w:jc w:val="center"/>
        <w:outlineLvl w:val="0"/>
        <w:rPr>
          <w:rFonts w:hint="eastAsia" w:hAnsi="宋体" w:cs="宋体"/>
          <w:b/>
          <w:color w:val="auto"/>
          <w:sz w:val="36"/>
          <w:szCs w:val="36"/>
          <w:highlight w:val="none"/>
        </w:rPr>
        <w:sectPr>
          <w:footerReference r:id="rId5" w:type="first"/>
          <w:footerReference r:id="rId3" w:type="default"/>
          <w:footerReference r:id="rId4" w:type="even"/>
          <w:pgSz w:w="11906" w:h="16838"/>
          <w:pgMar w:top="1417" w:right="1701" w:bottom="1417" w:left="1701" w:header="851" w:footer="851" w:gutter="0"/>
          <w:pgNumType w:fmt="decimal"/>
          <w:cols w:space="720" w:num="1"/>
          <w:docGrid w:linePitch="312" w:charSpace="0"/>
        </w:sectPr>
      </w:pPr>
      <w:bookmarkStart w:id="1" w:name="_Toc451762242"/>
      <w:bookmarkStart w:id="2" w:name="_Toc8199"/>
    </w:p>
    <w:p>
      <w:pPr>
        <w:pStyle w:val="13"/>
        <w:pageBreakBefore/>
        <w:snapToGrid w:val="0"/>
        <w:spacing w:before="240" w:beforeLines="100" w:after="240" w:afterLines="100" w:line="360" w:lineRule="auto"/>
        <w:jc w:val="center"/>
        <w:outlineLvl w:val="0"/>
        <w:rPr>
          <w:rFonts w:hint="eastAsia" w:hAnsi="宋体" w:cs="宋体"/>
          <w:b/>
          <w:color w:val="auto"/>
          <w:sz w:val="36"/>
          <w:szCs w:val="36"/>
          <w:highlight w:val="none"/>
        </w:rPr>
      </w:pPr>
      <w:r>
        <w:rPr>
          <w:rFonts w:hint="eastAsia" w:hAnsi="宋体" w:cs="宋体"/>
          <w:b/>
          <w:color w:val="auto"/>
          <w:sz w:val="36"/>
          <w:szCs w:val="36"/>
          <w:highlight w:val="none"/>
        </w:rPr>
        <w:t>第一章  竞争性磋商公告</w:t>
      </w:r>
      <w:bookmarkEnd w:id="1"/>
      <w:bookmarkEnd w:id="2"/>
    </w:p>
    <w:p>
      <w:pPr>
        <w:widowControl/>
        <w:pBdr>
          <w:top w:val="single" w:color="auto" w:sz="4" w:space="1"/>
          <w:left w:val="single" w:color="auto" w:sz="4" w:space="4"/>
          <w:bottom w:val="single" w:color="auto" w:sz="4" w:space="1"/>
          <w:right w:val="single" w:color="auto" w:sz="4" w:space="4"/>
        </w:pBdr>
        <w:snapToGrid w:val="0"/>
        <w:spacing w:line="560" w:lineRule="exact"/>
        <w:ind w:firstLine="560" w:firstLineChars="200"/>
        <w:rPr>
          <w:rFonts w:hint="eastAsia" w:ascii="宋体" w:hAnsi="宋体" w:cs="仿宋"/>
          <w:color w:val="auto"/>
          <w:sz w:val="28"/>
          <w:szCs w:val="28"/>
          <w:highlight w:val="none"/>
        </w:rPr>
      </w:pPr>
      <w:r>
        <w:rPr>
          <w:rFonts w:hint="eastAsia" w:ascii="宋体" w:hAnsi="宋体" w:cs="仿宋"/>
          <w:color w:val="auto"/>
          <w:sz w:val="28"/>
          <w:szCs w:val="28"/>
          <w:highlight w:val="none"/>
          <w:u w:val="single"/>
          <w:lang w:eastAsia="zh-CN"/>
        </w:rPr>
        <w:t>闫家疙坮村道排改造工程</w:t>
      </w:r>
      <w:r>
        <w:rPr>
          <w:rFonts w:hint="eastAsia" w:ascii="宋体" w:hAnsi="宋体" w:cs="仿宋"/>
          <w:color w:val="auto"/>
          <w:sz w:val="28"/>
          <w:szCs w:val="28"/>
          <w:highlight w:val="none"/>
          <w:u w:val="single"/>
          <w:lang w:val="en-US" w:eastAsia="zh-CN"/>
        </w:rPr>
        <w:t xml:space="preserve"> </w:t>
      </w:r>
      <w:r>
        <w:rPr>
          <w:rFonts w:hint="eastAsia" w:ascii="宋体" w:hAnsi="宋体" w:cs="仿宋"/>
          <w:color w:val="auto"/>
          <w:sz w:val="28"/>
          <w:szCs w:val="28"/>
          <w:highlight w:val="none"/>
        </w:rPr>
        <w:t>的潜在供应商应在</w:t>
      </w:r>
      <w:bookmarkStart w:id="3" w:name="PO_3000000033_PM012"/>
      <w:r>
        <w:rPr>
          <w:rFonts w:hint="eastAsia" w:ascii="宋体" w:hAnsi="宋体" w:cs="仿宋"/>
          <w:color w:val="auto"/>
          <w:sz w:val="28"/>
          <w:szCs w:val="28"/>
          <w:highlight w:val="none"/>
        </w:rPr>
        <w:t xml:space="preserve"> </w:t>
      </w:r>
      <w:r>
        <w:rPr>
          <w:rFonts w:hint="eastAsia" w:ascii="宋体" w:hAnsi="宋体" w:cs="仿宋"/>
          <w:color w:val="auto"/>
          <w:sz w:val="28"/>
          <w:szCs w:val="28"/>
          <w:highlight w:val="none"/>
          <w:u w:val="single"/>
        </w:rPr>
        <w:t>政采云平台线上获取</w:t>
      </w:r>
      <w:r>
        <w:rPr>
          <w:rFonts w:hint="eastAsia" w:ascii="宋体" w:hAnsi="宋体" w:cs="仿宋"/>
          <w:color w:val="auto"/>
          <w:sz w:val="28"/>
          <w:szCs w:val="28"/>
          <w:highlight w:val="none"/>
          <w:u w:val="single"/>
          <w:lang w:eastAsia="zh-CN"/>
        </w:rPr>
        <w:t xml:space="preserve"> </w:t>
      </w:r>
      <w:bookmarkEnd w:id="3"/>
      <w:r>
        <w:rPr>
          <w:rFonts w:hint="eastAsia" w:ascii="宋体" w:hAnsi="宋体" w:cs="仿宋"/>
          <w:color w:val="auto"/>
          <w:sz w:val="28"/>
          <w:szCs w:val="28"/>
          <w:highlight w:val="none"/>
        </w:rPr>
        <w:t>获取采购文件，并于</w:t>
      </w:r>
      <w:r>
        <w:rPr>
          <w:rFonts w:hint="eastAsia" w:ascii="宋体" w:hAnsi="宋体" w:cs="仿宋"/>
          <w:color w:val="auto"/>
          <w:sz w:val="28"/>
          <w:szCs w:val="28"/>
          <w:highlight w:val="none"/>
          <w:u w:val="single"/>
        </w:rPr>
        <w:t xml:space="preserve"> </w:t>
      </w:r>
      <w:r>
        <w:rPr>
          <w:rFonts w:hint="eastAsia" w:ascii="宋体" w:hAnsi="宋体" w:cs="仿宋"/>
          <w:color w:val="auto"/>
          <w:sz w:val="28"/>
          <w:szCs w:val="28"/>
          <w:highlight w:val="none"/>
          <w:u w:val="single"/>
          <w:lang w:val="en-US" w:eastAsia="zh-CN"/>
        </w:rPr>
        <w:t xml:space="preserve">2024年03月26日上午09:00 </w:t>
      </w:r>
      <w:r>
        <w:rPr>
          <w:rFonts w:hint="eastAsia" w:ascii="宋体" w:hAnsi="宋体" w:cs="仿宋"/>
          <w:color w:val="auto"/>
          <w:sz w:val="28"/>
          <w:szCs w:val="28"/>
          <w:highlight w:val="none"/>
        </w:rPr>
        <w:t>（北京时间）前提交响应文件。</w:t>
      </w:r>
    </w:p>
    <w:p>
      <w:pPr>
        <w:pStyle w:val="4"/>
        <w:pBdr>
          <w:top w:val="none" w:color="auto" w:sz="0" w:space="1"/>
          <w:left w:val="none" w:color="auto" w:sz="0" w:space="4"/>
          <w:bottom w:val="none" w:color="auto" w:sz="0" w:space="1"/>
          <w:right w:val="none" w:color="auto" w:sz="0" w:space="4"/>
        </w:pBdr>
        <w:spacing w:before="360" w:beforeLines="150" w:after="0" w:line="560" w:lineRule="exact"/>
        <w:ind w:firstLine="562" w:firstLineChars="200"/>
        <w:rPr>
          <w:rFonts w:hint="eastAsia" w:ascii="宋体" w:hAnsi="宋体" w:eastAsia="宋体" w:cs="仿宋"/>
          <w:bCs w:val="0"/>
          <w:color w:val="auto"/>
          <w:sz w:val="28"/>
          <w:szCs w:val="28"/>
          <w:highlight w:val="none"/>
        </w:rPr>
      </w:pPr>
      <w:bookmarkStart w:id="4" w:name="_Toc35393629"/>
      <w:bookmarkStart w:id="5" w:name="_Toc35393798"/>
      <w:bookmarkStart w:id="6" w:name="_Toc28359012"/>
      <w:bookmarkStart w:id="7" w:name="_Toc28359089"/>
      <w:r>
        <w:rPr>
          <w:rFonts w:hint="eastAsia" w:ascii="宋体" w:hAnsi="宋体" w:eastAsia="宋体" w:cs="仿宋"/>
          <w:bCs w:val="0"/>
          <w:color w:val="auto"/>
          <w:sz w:val="28"/>
          <w:szCs w:val="28"/>
          <w:highlight w:val="none"/>
          <w:lang w:val="en-US" w:eastAsia="zh-CN"/>
        </w:rPr>
        <w:t>一</w:t>
      </w:r>
      <w:r>
        <w:rPr>
          <w:rFonts w:hint="eastAsia" w:ascii="宋体" w:hAnsi="宋体" w:eastAsia="宋体" w:cs="仿宋"/>
          <w:bCs w:val="0"/>
          <w:color w:val="auto"/>
          <w:sz w:val="28"/>
          <w:szCs w:val="28"/>
          <w:highlight w:val="none"/>
        </w:rPr>
        <w:t>、项目基本情况</w:t>
      </w:r>
      <w:bookmarkEnd w:id="4"/>
      <w:bookmarkEnd w:id="5"/>
      <w:bookmarkEnd w:id="6"/>
      <w:bookmarkEnd w:id="7"/>
    </w:p>
    <w:p>
      <w:pPr>
        <w:spacing w:line="560" w:lineRule="exact"/>
        <w:ind w:firstLine="560" w:firstLineChars="200"/>
        <w:rPr>
          <w:rFonts w:hint="eastAsia" w:ascii="宋体" w:hAnsi="宋体" w:eastAsia="宋体" w:cs="仿宋"/>
          <w:color w:val="auto"/>
          <w:sz w:val="28"/>
          <w:szCs w:val="28"/>
          <w:highlight w:val="none"/>
          <w:lang w:eastAsia="zh-CN"/>
        </w:rPr>
      </w:pPr>
      <w:r>
        <w:rPr>
          <w:rFonts w:hint="eastAsia" w:ascii="宋体" w:hAnsi="宋体" w:cs="仿宋"/>
          <w:color w:val="auto"/>
          <w:sz w:val="28"/>
          <w:szCs w:val="28"/>
          <w:highlight w:val="none"/>
          <w:lang w:val="en-US" w:eastAsia="zh-CN"/>
        </w:rPr>
        <w:t>1.</w:t>
      </w:r>
      <w:r>
        <w:rPr>
          <w:rFonts w:hint="eastAsia" w:ascii="宋体" w:hAnsi="宋体" w:cs="仿宋"/>
          <w:color w:val="auto"/>
          <w:sz w:val="28"/>
          <w:szCs w:val="28"/>
          <w:highlight w:val="none"/>
        </w:rPr>
        <w:t>项目编号：1411252024BCS00012</w:t>
      </w:r>
    </w:p>
    <w:p>
      <w:pPr>
        <w:spacing w:line="560" w:lineRule="exact"/>
        <w:ind w:firstLine="560" w:firstLineChars="200"/>
        <w:rPr>
          <w:rFonts w:hint="eastAsia" w:ascii="宋体" w:hAnsi="宋体" w:cs="仿宋"/>
          <w:color w:val="auto"/>
          <w:sz w:val="28"/>
          <w:szCs w:val="28"/>
          <w:highlight w:val="none"/>
          <w:lang w:eastAsia="zh-CN"/>
        </w:rPr>
      </w:pPr>
      <w:r>
        <w:rPr>
          <w:rFonts w:hint="eastAsia" w:ascii="宋体" w:hAnsi="宋体" w:cs="仿宋"/>
          <w:color w:val="auto"/>
          <w:sz w:val="28"/>
          <w:szCs w:val="28"/>
          <w:highlight w:val="none"/>
          <w:lang w:val="en-US" w:eastAsia="zh-CN"/>
        </w:rPr>
        <w:t>2.</w:t>
      </w:r>
      <w:r>
        <w:rPr>
          <w:rFonts w:hint="eastAsia" w:ascii="宋体" w:hAnsi="宋体" w:cs="仿宋"/>
          <w:color w:val="auto"/>
          <w:sz w:val="28"/>
          <w:szCs w:val="28"/>
          <w:highlight w:val="none"/>
        </w:rPr>
        <w:t>项目名称：</w:t>
      </w:r>
      <w:r>
        <w:rPr>
          <w:rFonts w:hint="eastAsia" w:ascii="宋体" w:hAnsi="宋体" w:cs="仿宋"/>
          <w:color w:val="auto"/>
          <w:sz w:val="28"/>
          <w:szCs w:val="28"/>
          <w:highlight w:val="none"/>
          <w:lang w:eastAsia="zh-CN"/>
        </w:rPr>
        <w:t>闫家疙坮村道排改造工程</w:t>
      </w:r>
    </w:p>
    <w:p>
      <w:pPr>
        <w:spacing w:line="560" w:lineRule="exact"/>
        <w:ind w:firstLine="560" w:firstLineChars="200"/>
        <w:rPr>
          <w:rFonts w:hint="eastAsia" w:ascii="宋体" w:hAnsi="宋体" w:cs="仿宋"/>
          <w:color w:val="auto"/>
          <w:sz w:val="28"/>
          <w:szCs w:val="28"/>
          <w:highlight w:val="none"/>
        </w:rPr>
      </w:pPr>
      <w:r>
        <w:rPr>
          <w:rFonts w:hint="eastAsia" w:ascii="宋体" w:hAnsi="宋体" w:cs="仿宋"/>
          <w:color w:val="auto"/>
          <w:sz w:val="28"/>
          <w:szCs w:val="28"/>
          <w:highlight w:val="none"/>
          <w:lang w:val="en-US" w:eastAsia="zh-CN"/>
        </w:rPr>
        <w:t>3.</w:t>
      </w:r>
      <w:r>
        <w:rPr>
          <w:rFonts w:hint="eastAsia" w:ascii="宋体" w:hAnsi="宋体" w:cs="仿宋"/>
          <w:color w:val="auto"/>
          <w:sz w:val="28"/>
          <w:szCs w:val="28"/>
          <w:highlight w:val="none"/>
        </w:rPr>
        <w:t>采购方式：竞争性磋商</w:t>
      </w:r>
    </w:p>
    <w:p>
      <w:pPr>
        <w:spacing w:line="560" w:lineRule="exact"/>
        <w:ind w:firstLine="560" w:firstLineChars="200"/>
        <w:rPr>
          <w:rFonts w:hint="default" w:ascii="宋体" w:hAnsi="宋体" w:cs="仿宋"/>
          <w:color w:val="auto"/>
          <w:sz w:val="28"/>
          <w:szCs w:val="28"/>
          <w:highlight w:val="none"/>
          <w:lang w:val="en-US" w:eastAsia="zh-CN"/>
        </w:rPr>
      </w:pPr>
      <w:r>
        <w:rPr>
          <w:rFonts w:hint="eastAsia" w:ascii="宋体" w:hAnsi="宋体" w:cs="仿宋"/>
          <w:color w:val="auto"/>
          <w:sz w:val="28"/>
          <w:szCs w:val="28"/>
          <w:highlight w:val="none"/>
          <w:lang w:val="en-US" w:eastAsia="zh-CN"/>
        </w:rPr>
        <w:t>4.最高限价：1044700元</w:t>
      </w:r>
    </w:p>
    <w:p>
      <w:pPr>
        <w:spacing w:line="560" w:lineRule="exact"/>
        <w:ind w:firstLine="560" w:firstLineChars="200"/>
        <w:rPr>
          <w:rFonts w:hint="default" w:ascii="宋体" w:hAnsi="宋体" w:cs="仿宋"/>
          <w:color w:val="auto"/>
          <w:sz w:val="28"/>
          <w:szCs w:val="28"/>
          <w:highlight w:val="none"/>
          <w:lang w:val="en-US" w:eastAsia="zh-CN"/>
        </w:rPr>
      </w:pPr>
      <w:r>
        <w:rPr>
          <w:rFonts w:hint="eastAsia" w:ascii="宋体" w:hAnsi="宋体" w:cs="仿宋"/>
          <w:color w:val="auto"/>
          <w:sz w:val="28"/>
          <w:szCs w:val="28"/>
          <w:highlight w:val="none"/>
          <w:lang w:val="en-US" w:eastAsia="zh-CN"/>
        </w:rPr>
        <w:t>5.采购需求：</w:t>
      </w:r>
    </w:p>
    <w:p>
      <w:pPr>
        <w:spacing w:line="560" w:lineRule="exact"/>
        <w:ind w:firstLine="560" w:firstLineChars="200"/>
        <w:rPr>
          <w:rFonts w:hint="default" w:ascii="宋体" w:hAnsi="宋体" w:cs="仿宋"/>
          <w:color w:val="auto"/>
          <w:sz w:val="28"/>
          <w:szCs w:val="28"/>
          <w:highlight w:val="none"/>
          <w:lang w:val="en-US" w:eastAsia="zh-CN"/>
        </w:rPr>
      </w:pPr>
      <w:r>
        <w:rPr>
          <w:rFonts w:hint="eastAsia" w:ascii="宋体" w:hAnsi="宋体" w:cs="仿宋"/>
          <w:color w:val="auto"/>
          <w:sz w:val="28"/>
          <w:szCs w:val="28"/>
          <w:highlight w:val="none"/>
          <w:lang w:val="en-US" w:eastAsia="zh-CN"/>
        </w:rPr>
        <w:t>（1）采购内容：</w:t>
      </w:r>
      <w:r>
        <w:rPr>
          <w:rFonts w:hint="eastAsia" w:ascii="宋体" w:hAnsi="宋体" w:cs="仿宋"/>
          <w:color w:val="auto"/>
          <w:sz w:val="28"/>
          <w:szCs w:val="28"/>
          <w:highlight w:val="none"/>
          <w:lang w:eastAsia="zh-CN"/>
        </w:rPr>
        <w:t>闫家疙坮村道排改造工程</w:t>
      </w:r>
      <w:r>
        <w:rPr>
          <w:rFonts w:hint="eastAsia" w:ascii="宋体" w:hAnsi="宋体" w:cs="仿宋"/>
          <w:color w:val="auto"/>
          <w:sz w:val="28"/>
          <w:szCs w:val="28"/>
          <w:highlight w:val="none"/>
          <w:lang w:val="en-US" w:eastAsia="zh-CN"/>
        </w:rPr>
        <w:t>（</w:t>
      </w:r>
      <w:r>
        <w:rPr>
          <w:rFonts w:hint="eastAsia" w:ascii="宋体" w:hAnsi="宋体" w:eastAsia="宋体" w:cs="宋体"/>
          <w:color w:val="auto"/>
          <w:sz w:val="28"/>
          <w:szCs w:val="28"/>
          <w:highlight w:val="none"/>
          <w:lang w:val="en-US" w:eastAsia="zh-CN"/>
        </w:rPr>
        <w:t>具体内容详见磋商文件工程量清单</w:t>
      </w:r>
      <w:r>
        <w:rPr>
          <w:rFonts w:hint="eastAsia" w:ascii="宋体" w:hAnsi="宋体" w:cs="仿宋"/>
          <w:color w:val="auto"/>
          <w:sz w:val="28"/>
          <w:szCs w:val="28"/>
          <w:highlight w:val="none"/>
          <w:lang w:val="en-US" w:eastAsia="zh-CN"/>
        </w:rPr>
        <w:t>）</w:t>
      </w:r>
    </w:p>
    <w:p>
      <w:pPr>
        <w:spacing w:line="560" w:lineRule="exact"/>
        <w:ind w:firstLine="560" w:firstLineChars="200"/>
        <w:rPr>
          <w:rFonts w:hint="default" w:ascii="宋体" w:hAnsi="宋体" w:cs="仿宋"/>
          <w:color w:val="auto"/>
          <w:sz w:val="28"/>
          <w:szCs w:val="28"/>
          <w:highlight w:val="none"/>
          <w:lang w:val="en-US" w:eastAsia="zh-CN"/>
        </w:rPr>
      </w:pPr>
      <w:r>
        <w:rPr>
          <w:rFonts w:hint="eastAsia" w:ascii="宋体" w:hAnsi="宋体" w:cs="仿宋"/>
          <w:color w:val="auto"/>
          <w:sz w:val="28"/>
          <w:szCs w:val="28"/>
          <w:highlight w:val="none"/>
          <w:lang w:val="en-US" w:eastAsia="zh-CN"/>
        </w:rPr>
        <w:t>（2）工期：45天</w:t>
      </w:r>
      <w:r>
        <w:rPr>
          <w:rFonts w:hint="eastAsia" w:ascii="宋体" w:hAnsi="宋体" w:cs="仿宋"/>
          <w:color w:val="auto"/>
          <w:sz w:val="28"/>
          <w:szCs w:val="28"/>
          <w:highlight w:val="none"/>
          <w:lang w:val="en-US" w:eastAsia="zh-CN"/>
        </w:rPr>
        <w:tab/>
      </w:r>
    </w:p>
    <w:p>
      <w:pPr>
        <w:spacing w:line="560" w:lineRule="exact"/>
        <w:ind w:firstLine="560" w:firstLineChars="200"/>
        <w:rPr>
          <w:rFonts w:hint="default" w:ascii="宋体" w:hAnsi="宋体" w:cs="仿宋"/>
          <w:color w:val="auto"/>
          <w:sz w:val="28"/>
          <w:szCs w:val="28"/>
          <w:highlight w:val="none"/>
          <w:lang w:val="en-US" w:eastAsia="zh-CN"/>
        </w:rPr>
      </w:pPr>
      <w:r>
        <w:rPr>
          <w:rFonts w:hint="eastAsia" w:ascii="宋体" w:hAnsi="宋体" w:cs="仿宋"/>
          <w:color w:val="auto"/>
          <w:sz w:val="28"/>
          <w:szCs w:val="28"/>
          <w:highlight w:val="none"/>
          <w:lang w:val="en-US" w:eastAsia="zh-CN"/>
        </w:rPr>
        <w:t>（3）施工地点：柳林县城区</w:t>
      </w:r>
    </w:p>
    <w:p>
      <w:pPr>
        <w:spacing w:line="560" w:lineRule="exact"/>
        <w:ind w:firstLine="560" w:firstLineChars="200"/>
        <w:rPr>
          <w:rFonts w:hint="default" w:ascii="宋体" w:hAnsi="宋体" w:cs="仿宋"/>
          <w:color w:val="auto"/>
          <w:sz w:val="28"/>
          <w:szCs w:val="28"/>
          <w:highlight w:val="none"/>
          <w:lang w:val="en-US" w:eastAsia="zh-CN"/>
        </w:rPr>
      </w:pPr>
      <w:r>
        <w:rPr>
          <w:rFonts w:hint="eastAsia" w:ascii="宋体" w:hAnsi="宋体" w:cs="仿宋"/>
          <w:color w:val="auto"/>
          <w:sz w:val="28"/>
          <w:szCs w:val="28"/>
          <w:highlight w:val="none"/>
          <w:lang w:val="en-US" w:eastAsia="zh-CN"/>
        </w:rPr>
        <w:t>（4）质量要求：</w:t>
      </w:r>
      <w:r>
        <w:rPr>
          <w:rFonts w:hint="eastAsia" w:ascii="宋体" w:hAnsi="宋体" w:eastAsia="宋体" w:cs="宋体"/>
          <w:i w:val="0"/>
          <w:iCs w:val="0"/>
          <w:color w:val="auto"/>
          <w:sz w:val="28"/>
          <w:szCs w:val="28"/>
          <w:highlight w:val="none"/>
          <w:lang w:val="en-US" w:eastAsia="zh-CN"/>
        </w:rPr>
        <w:t>符合国家规范及行业标准</w:t>
      </w:r>
    </w:p>
    <w:p>
      <w:pPr>
        <w:spacing w:line="560" w:lineRule="exact"/>
        <w:ind w:firstLine="560" w:firstLineChars="200"/>
        <w:rPr>
          <w:rFonts w:hint="eastAsia" w:ascii="宋体" w:hAnsi="宋体" w:cs="仿宋"/>
          <w:color w:val="auto"/>
          <w:sz w:val="28"/>
          <w:szCs w:val="28"/>
          <w:highlight w:val="none"/>
        </w:rPr>
      </w:pPr>
      <w:bookmarkStart w:id="8" w:name="PO_3000000033_PM007"/>
      <w:r>
        <w:rPr>
          <w:rFonts w:hint="eastAsia" w:ascii="宋体" w:hAnsi="宋体" w:cs="仿宋"/>
          <w:color w:val="auto"/>
          <w:sz w:val="28"/>
          <w:szCs w:val="28"/>
          <w:highlight w:val="none"/>
          <w:lang w:eastAsia="zh-CN"/>
        </w:rPr>
        <w:t>（</w:t>
      </w:r>
      <w:r>
        <w:rPr>
          <w:rFonts w:hint="eastAsia" w:ascii="宋体" w:hAnsi="宋体" w:cs="仿宋"/>
          <w:color w:val="auto"/>
          <w:sz w:val="28"/>
          <w:szCs w:val="28"/>
          <w:highlight w:val="none"/>
          <w:lang w:val="en-US" w:eastAsia="zh-CN"/>
        </w:rPr>
        <w:t>5</w:t>
      </w:r>
      <w:r>
        <w:rPr>
          <w:rFonts w:hint="eastAsia" w:ascii="宋体" w:hAnsi="宋体" w:cs="仿宋"/>
          <w:color w:val="auto"/>
          <w:sz w:val="28"/>
          <w:szCs w:val="28"/>
          <w:highlight w:val="none"/>
          <w:lang w:eastAsia="zh-CN"/>
        </w:rPr>
        <w:t>）不允许联合体投标</w:t>
      </w:r>
      <w:bookmarkEnd w:id="8"/>
      <w:bookmarkStart w:id="9" w:name="_Toc28359090"/>
      <w:bookmarkStart w:id="10" w:name="_Toc28359013"/>
      <w:bookmarkStart w:id="11" w:name="_Toc35393630"/>
      <w:bookmarkStart w:id="12" w:name="_Toc35393799"/>
    </w:p>
    <w:p>
      <w:pPr>
        <w:pStyle w:val="4"/>
        <w:pBdr>
          <w:top w:val="none" w:color="auto" w:sz="0" w:space="1"/>
          <w:left w:val="none" w:color="auto" w:sz="0" w:space="4"/>
          <w:bottom w:val="none" w:color="auto" w:sz="0" w:space="1"/>
          <w:right w:val="none" w:color="auto" w:sz="0" w:space="4"/>
        </w:pBdr>
        <w:spacing w:before="360" w:beforeLines="150" w:after="0" w:line="560" w:lineRule="exact"/>
        <w:ind w:firstLine="562" w:firstLineChars="200"/>
        <w:rPr>
          <w:rFonts w:hint="eastAsia" w:ascii="宋体" w:hAnsi="宋体" w:eastAsia="宋体" w:cs="仿宋"/>
          <w:bCs w:val="0"/>
          <w:color w:val="auto"/>
          <w:sz w:val="28"/>
          <w:szCs w:val="28"/>
          <w:highlight w:val="none"/>
          <w:lang w:eastAsia="zh-CN"/>
        </w:rPr>
      </w:pPr>
      <w:r>
        <w:rPr>
          <w:rFonts w:hint="eastAsia" w:ascii="宋体" w:hAnsi="宋体" w:eastAsia="宋体" w:cs="仿宋"/>
          <w:bCs w:val="0"/>
          <w:color w:val="auto"/>
          <w:sz w:val="28"/>
          <w:szCs w:val="28"/>
          <w:highlight w:val="none"/>
          <w:lang w:val="en-US" w:eastAsia="zh-CN"/>
        </w:rPr>
        <w:t>二</w:t>
      </w:r>
      <w:r>
        <w:rPr>
          <w:rFonts w:hint="eastAsia" w:ascii="宋体" w:hAnsi="宋体" w:eastAsia="宋体" w:cs="仿宋"/>
          <w:bCs w:val="0"/>
          <w:color w:val="auto"/>
          <w:sz w:val="28"/>
          <w:szCs w:val="28"/>
          <w:highlight w:val="none"/>
        </w:rPr>
        <w:t>、申请人的资格要求</w:t>
      </w:r>
      <w:bookmarkEnd w:id="9"/>
      <w:bookmarkEnd w:id="10"/>
      <w:bookmarkEnd w:id="11"/>
      <w:bookmarkEnd w:id="12"/>
    </w:p>
    <w:p>
      <w:pPr>
        <w:spacing w:line="560" w:lineRule="exact"/>
        <w:ind w:firstLine="560" w:firstLineChars="200"/>
        <w:rPr>
          <w:rFonts w:hint="eastAsia" w:ascii="宋体" w:hAnsi="宋体" w:cs="仿宋"/>
          <w:color w:val="auto"/>
          <w:sz w:val="28"/>
          <w:szCs w:val="28"/>
          <w:highlight w:val="none"/>
        </w:rPr>
      </w:pPr>
      <w:r>
        <w:rPr>
          <w:rFonts w:hint="eastAsia" w:ascii="宋体" w:hAnsi="宋体" w:cs="仿宋"/>
          <w:color w:val="auto"/>
          <w:sz w:val="28"/>
          <w:szCs w:val="28"/>
          <w:highlight w:val="none"/>
          <w:lang w:val="en-US" w:eastAsia="zh-CN"/>
        </w:rPr>
        <w:t>1.</w:t>
      </w:r>
      <w:r>
        <w:rPr>
          <w:rFonts w:hint="eastAsia" w:ascii="宋体" w:hAnsi="宋体" w:cs="仿宋"/>
          <w:color w:val="auto"/>
          <w:sz w:val="28"/>
          <w:szCs w:val="28"/>
          <w:highlight w:val="none"/>
        </w:rPr>
        <w:t>满足《中华人民共和国政府采购法》第二十二条规定</w:t>
      </w:r>
    </w:p>
    <w:p>
      <w:pPr>
        <w:spacing w:line="560" w:lineRule="exact"/>
        <w:ind w:firstLine="560" w:firstLineChars="200"/>
        <w:rPr>
          <w:rFonts w:hint="eastAsia" w:ascii="宋体" w:hAnsi="宋体" w:cs="仿宋"/>
          <w:color w:val="auto"/>
          <w:sz w:val="28"/>
          <w:szCs w:val="28"/>
          <w:highlight w:val="none"/>
        </w:rPr>
      </w:pPr>
      <w:bookmarkStart w:id="13" w:name="_Toc28359014"/>
      <w:bookmarkStart w:id="14" w:name="_Toc28359091"/>
      <w:r>
        <w:rPr>
          <w:rFonts w:hint="eastAsia" w:ascii="宋体" w:hAnsi="宋体" w:cs="仿宋"/>
          <w:color w:val="auto"/>
          <w:sz w:val="28"/>
          <w:szCs w:val="28"/>
          <w:highlight w:val="none"/>
          <w:lang w:val="en-US" w:eastAsia="zh-CN"/>
        </w:rPr>
        <w:t>2.</w:t>
      </w:r>
      <w:r>
        <w:rPr>
          <w:rFonts w:hint="eastAsia" w:ascii="宋体" w:hAnsi="宋体" w:eastAsia="宋体" w:cs="宋体"/>
          <w:color w:val="auto"/>
          <w:sz w:val="28"/>
          <w:szCs w:val="28"/>
          <w:highlight w:val="none"/>
        </w:rPr>
        <w:t>落实政府采购政策需满足的资格要求：</w:t>
      </w:r>
      <w:r>
        <w:rPr>
          <w:rFonts w:hint="eastAsia" w:ascii="宋体" w:hAnsi="宋体" w:eastAsia="宋体" w:cs="宋体"/>
          <w:color w:val="auto"/>
          <w:sz w:val="28"/>
          <w:szCs w:val="28"/>
          <w:highlight w:val="none"/>
          <w:u w:val="single"/>
        </w:rPr>
        <w:t>本项目属于专门面向中小企业的采购</w:t>
      </w:r>
    </w:p>
    <w:p>
      <w:pPr>
        <w:spacing w:line="580" w:lineRule="exact"/>
        <w:ind w:firstLine="560" w:firstLineChars="200"/>
        <w:rPr>
          <w:rFonts w:hint="eastAsia"/>
          <w:color w:val="auto"/>
          <w:sz w:val="28"/>
          <w:szCs w:val="28"/>
          <w:highlight w:val="none"/>
          <w:lang w:eastAsia="zh-CN"/>
        </w:rPr>
      </w:pPr>
      <w:r>
        <w:rPr>
          <w:rFonts w:hint="eastAsia" w:ascii="宋体" w:hAnsi="宋体" w:cs="宋体"/>
          <w:color w:val="auto"/>
          <w:sz w:val="28"/>
          <w:szCs w:val="28"/>
          <w:highlight w:val="none"/>
          <w:lang w:val="en-US" w:eastAsia="zh-CN"/>
        </w:rPr>
        <w:t>3.</w:t>
      </w:r>
      <w:r>
        <w:rPr>
          <w:rFonts w:hint="eastAsia" w:ascii="宋体" w:hAnsi="宋体" w:eastAsia="宋体" w:cs="宋体"/>
          <w:color w:val="auto"/>
          <w:sz w:val="28"/>
          <w:szCs w:val="28"/>
          <w:highlight w:val="none"/>
        </w:rPr>
        <w:t>本项目的特定资格要求：</w:t>
      </w:r>
      <w:r>
        <w:rPr>
          <w:rFonts w:hint="eastAsia" w:ascii="宋体" w:hAnsi="宋体" w:eastAsia="宋体" w:cs="宋体"/>
          <w:color w:val="auto"/>
          <w:sz w:val="28"/>
          <w:szCs w:val="28"/>
          <w:highlight w:val="none"/>
          <w:u w:val="single"/>
        </w:rPr>
        <w:t>供应商须具有市政公用工程施工总承包叁级及以上资质，有效的安全生产许可证；项目负责人具有相关专业建造师注册证（贰级及以上）且有效的安全生产考核合格证书</w:t>
      </w:r>
      <w:bookmarkStart w:id="15" w:name="_Toc35393800"/>
      <w:bookmarkStart w:id="16" w:name="_Toc35393631"/>
    </w:p>
    <w:p>
      <w:pPr>
        <w:pStyle w:val="4"/>
        <w:pBdr>
          <w:top w:val="none" w:color="auto" w:sz="0" w:space="1"/>
          <w:left w:val="none" w:color="auto" w:sz="0" w:space="4"/>
          <w:bottom w:val="none" w:color="auto" w:sz="0" w:space="1"/>
          <w:right w:val="none" w:color="auto" w:sz="0" w:space="4"/>
        </w:pBdr>
        <w:spacing w:before="360" w:beforeLines="150" w:after="0" w:line="560" w:lineRule="exact"/>
        <w:ind w:firstLine="562" w:firstLineChars="200"/>
        <w:rPr>
          <w:rFonts w:hint="eastAsia" w:ascii="宋体" w:hAnsi="宋体" w:eastAsia="宋体" w:cs="仿宋"/>
          <w:bCs w:val="0"/>
          <w:color w:val="auto"/>
          <w:sz w:val="28"/>
          <w:szCs w:val="28"/>
          <w:highlight w:val="none"/>
        </w:rPr>
      </w:pPr>
      <w:r>
        <w:rPr>
          <w:rFonts w:hint="eastAsia" w:ascii="宋体" w:hAnsi="宋体" w:eastAsia="宋体" w:cs="仿宋"/>
          <w:bCs w:val="0"/>
          <w:color w:val="auto"/>
          <w:sz w:val="28"/>
          <w:szCs w:val="28"/>
          <w:highlight w:val="none"/>
          <w:lang w:val="en-US" w:eastAsia="zh-CN"/>
        </w:rPr>
        <w:t>三、</w:t>
      </w:r>
      <w:r>
        <w:rPr>
          <w:rFonts w:hint="eastAsia" w:ascii="宋体" w:hAnsi="宋体" w:eastAsia="宋体" w:cs="仿宋"/>
          <w:bCs w:val="0"/>
          <w:color w:val="auto"/>
          <w:sz w:val="28"/>
          <w:szCs w:val="28"/>
          <w:highlight w:val="none"/>
        </w:rPr>
        <w:t>获取采购文件</w:t>
      </w:r>
      <w:bookmarkEnd w:id="13"/>
      <w:bookmarkEnd w:id="14"/>
      <w:bookmarkEnd w:id="15"/>
      <w:bookmarkEnd w:id="16"/>
    </w:p>
    <w:p>
      <w:pPr>
        <w:spacing w:line="560" w:lineRule="exact"/>
        <w:ind w:firstLine="560" w:firstLineChars="200"/>
        <w:rPr>
          <w:rFonts w:hint="eastAsia" w:ascii="宋体" w:hAnsi="宋体" w:cs="仿宋"/>
          <w:color w:val="auto"/>
          <w:sz w:val="28"/>
          <w:szCs w:val="28"/>
          <w:highlight w:val="none"/>
        </w:rPr>
      </w:pPr>
      <w:r>
        <w:rPr>
          <w:rFonts w:hint="eastAsia" w:ascii="宋体" w:hAnsi="宋体" w:cs="仿宋"/>
          <w:color w:val="auto"/>
          <w:sz w:val="28"/>
          <w:szCs w:val="28"/>
          <w:highlight w:val="none"/>
        </w:rPr>
        <w:t>时间：</w:t>
      </w:r>
      <w:r>
        <w:rPr>
          <w:rFonts w:hint="eastAsia" w:ascii="宋体" w:hAnsi="宋体" w:cs="仿宋"/>
          <w:color w:val="auto"/>
          <w:sz w:val="28"/>
          <w:szCs w:val="28"/>
          <w:highlight w:val="none"/>
          <w:u w:val="single"/>
          <w:lang w:val="en-US" w:eastAsia="zh-CN"/>
        </w:rPr>
        <w:t>2024年03月13日</w:t>
      </w:r>
      <w:r>
        <w:rPr>
          <w:rFonts w:hint="eastAsia" w:ascii="宋体" w:hAnsi="宋体" w:cs="仿宋"/>
          <w:color w:val="auto"/>
          <w:sz w:val="28"/>
          <w:szCs w:val="28"/>
          <w:highlight w:val="none"/>
        </w:rPr>
        <w:t>至</w:t>
      </w:r>
      <w:bookmarkStart w:id="17" w:name="PO_3000000033_PM009"/>
      <w:r>
        <w:rPr>
          <w:rFonts w:hint="eastAsia" w:ascii="宋体" w:hAnsi="宋体" w:cs="仿宋"/>
          <w:color w:val="auto"/>
          <w:sz w:val="28"/>
          <w:szCs w:val="28"/>
          <w:highlight w:val="none"/>
          <w:u w:val="single"/>
          <w:lang w:eastAsia="zh-CN"/>
        </w:rPr>
        <w:t xml:space="preserve"> </w:t>
      </w:r>
      <w:bookmarkEnd w:id="17"/>
      <w:r>
        <w:rPr>
          <w:rFonts w:hint="eastAsia" w:ascii="宋体" w:hAnsi="宋体" w:cs="仿宋"/>
          <w:color w:val="auto"/>
          <w:sz w:val="28"/>
          <w:szCs w:val="28"/>
          <w:highlight w:val="none"/>
          <w:u w:val="single"/>
          <w:lang w:val="en-US" w:eastAsia="zh-CN"/>
        </w:rPr>
        <w:t>2024年03月19日</w:t>
      </w:r>
    </w:p>
    <w:p>
      <w:pPr>
        <w:spacing w:line="560" w:lineRule="exact"/>
        <w:ind w:firstLine="560" w:firstLineChars="200"/>
        <w:rPr>
          <w:rFonts w:hint="default" w:ascii="宋体" w:hAnsi="宋体" w:eastAsia="宋体" w:cs="仿宋"/>
          <w:color w:val="auto"/>
          <w:sz w:val="28"/>
          <w:szCs w:val="28"/>
          <w:highlight w:val="none"/>
          <w:lang w:val="en-US" w:eastAsia="zh-CN"/>
        </w:rPr>
      </w:pPr>
      <w:r>
        <w:rPr>
          <w:rFonts w:hint="eastAsia" w:ascii="宋体" w:hAnsi="宋体" w:cs="仿宋"/>
          <w:color w:val="auto"/>
          <w:sz w:val="28"/>
          <w:szCs w:val="28"/>
          <w:highlight w:val="none"/>
        </w:rPr>
        <w:t>地点：</w:t>
      </w:r>
      <w:bookmarkStart w:id="18" w:name="PO_3000000033_PM012_1"/>
      <w:r>
        <w:rPr>
          <w:rFonts w:hint="eastAsia" w:ascii="宋体" w:hAnsi="宋体" w:cs="仿宋"/>
          <w:color w:val="auto"/>
          <w:sz w:val="28"/>
          <w:szCs w:val="28"/>
          <w:highlight w:val="none"/>
          <w:lang w:eastAsia="zh-CN"/>
        </w:rPr>
        <w:t xml:space="preserve"> </w:t>
      </w:r>
      <w:bookmarkEnd w:id="18"/>
      <w:r>
        <w:rPr>
          <w:rFonts w:hint="eastAsia" w:ascii="宋体" w:hAnsi="宋体" w:cs="仿宋"/>
          <w:color w:val="auto"/>
          <w:sz w:val="28"/>
          <w:szCs w:val="28"/>
          <w:highlight w:val="none"/>
          <w:lang w:val="en-US" w:eastAsia="zh-CN"/>
        </w:rPr>
        <w:t>政采云平台线上获取</w:t>
      </w:r>
    </w:p>
    <w:p>
      <w:pPr>
        <w:spacing w:line="560" w:lineRule="exact"/>
        <w:ind w:firstLine="560" w:firstLineChars="200"/>
        <w:rPr>
          <w:rFonts w:hint="default" w:ascii="宋体" w:hAnsi="宋体" w:eastAsia="宋体" w:cs="仿宋"/>
          <w:color w:val="auto"/>
          <w:sz w:val="28"/>
          <w:szCs w:val="28"/>
          <w:highlight w:val="none"/>
          <w:lang w:val="en-US" w:eastAsia="zh-CN"/>
        </w:rPr>
      </w:pPr>
      <w:r>
        <w:rPr>
          <w:rFonts w:hint="eastAsia" w:ascii="宋体" w:hAnsi="宋体" w:cs="仿宋"/>
          <w:color w:val="auto"/>
          <w:sz w:val="28"/>
          <w:szCs w:val="28"/>
          <w:highlight w:val="none"/>
        </w:rPr>
        <w:t>方式：</w:t>
      </w:r>
      <w:r>
        <w:rPr>
          <w:rFonts w:hint="eastAsia" w:ascii="宋体" w:hAnsi="宋体" w:cs="仿宋"/>
          <w:color w:val="auto"/>
          <w:sz w:val="28"/>
          <w:szCs w:val="28"/>
          <w:highlight w:val="none"/>
          <w:lang w:val="en-US" w:eastAsia="zh-CN"/>
        </w:rPr>
        <w:t>在线获取</w:t>
      </w:r>
    </w:p>
    <w:p>
      <w:pPr>
        <w:spacing w:line="560" w:lineRule="exact"/>
        <w:ind w:firstLine="560" w:firstLineChars="200"/>
        <w:rPr>
          <w:rFonts w:hint="eastAsia" w:ascii="宋体" w:hAnsi="宋体" w:cs="仿宋"/>
          <w:color w:val="auto"/>
          <w:sz w:val="28"/>
          <w:szCs w:val="28"/>
          <w:highlight w:val="none"/>
        </w:rPr>
      </w:pPr>
      <w:r>
        <w:rPr>
          <w:rFonts w:hint="eastAsia" w:ascii="宋体" w:hAnsi="宋体" w:cs="仿宋"/>
          <w:color w:val="auto"/>
          <w:sz w:val="28"/>
          <w:szCs w:val="28"/>
          <w:highlight w:val="none"/>
        </w:rPr>
        <w:t>售价：</w:t>
      </w:r>
      <w:bookmarkStart w:id="19" w:name="PO_3000000033_PM014"/>
      <w:r>
        <w:rPr>
          <w:rFonts w:hint="eastAsia" w:ascii="宋体" w:hAnsi="宋体" w:cs="仿宋"/>
          <w:color w:val="auto"/>
          <w:sz w:val="28"/>
          <w:szCs w:val="28"/>
          <w:highlight w:val="none"/>
          <w:lang w:eastAsia="zh-CN"/>
        </w:rPr>
        <w:t>0</w:t>
      </w:r>
      <w:bookmarkEnd w:id="19"/>
      <w:r>
        <w:rPr>
          <w:rFonts w:hint="eastAsia" w:ascii="宋体" w:hAnsi="宋体" w:cs="仿宋"/>
          <w:color w:val="auto"/>
          <w:sz w:val="28"/>
          <w:szCs w:val="28"/>
          <w:highlight w:val="none"/>
        </w:rPr>
        <w:t>元</w:t>
      </w:r>
    </w:p>
    <w:p>
      <w:pPr>
        <w:pStyle w:val="4"/>
        <w:pBdr>
          <w:top w:val="none" w:color="auto" w:sz="0" w:space="1"/>
          <w:left w:val="none" w:color="auto" w:sz="0" w:space="4"/>
          <w:bottom w:val="none" w:color="auto" w:sz="0" w:space="1"/>
          <w:right w:val="none" w:color="auto" w:sz="0" w:space="4"/>
        </w:pBdr>
        <w:spacing w:before="360" w:beforeLines="150" w:after="0" w:line="560" w:lineRule="exact"/>
        <w:ind w:firstLine="562" w:firstLineChars="200"/>
        <w:rPr>
          <w:rFonts w:hint="eastAsia" w:ascii="宋体" w:hAnsi="宋体" w:eastAsia="宋体" w:cs="仿宋"/>
          <w:bCs w:val="0"/>
          <w:color w:val="auto"/>
          <w:sz w:val="28"/>
          <w:szCs w:val="28"/>
          <w:highlight w:val="none"/>
        </w:rPr>
      </w:pPr>
      <w:bookmarkStart w:id="20" w:name="_Toc28359015"/>
      <w:bookmarkStart w:id="21" w:name="_Toc35393801"/>
      <w:bookmarkStart w:id="22" w:name="_Toc28359092"/>
      <w:bookmarkStart w:id="23" w:name="_Toc35393632"/>
      <w:r>
        <w:rPr>
          <w:rFonts w:hint="eastAsia" w:ascii="宋体" w:hAnsi="宋体" w:eastAsia="宋体" w:cs="仿宋"/>
          <w:bCs w:val="0"/>
          <w:color w:val="auto"/>
          <w:sz w:val="28"/>
          <w:szCs w:val="28"/>
          <w:highlight w:val="none"/>
          <w:lang w:val="en-US" w:eastAsia="zh-CN"/>
        </w:rPr>
        <w:t>四</w:t>
      </w:r>
      <w:r>
        <w:rPr>
          <w:rFonts w:hint="eastAsia" w:ascii="宋体" w:hAnsi="宋体" w:eastAsia="宋体" w:cs="仿宋"/>
          <w:bCs w:val="0"/>
          <w:color w:val="auto"/>
          <w:sz w:val="28"/>
          <w:szCs w:val="28"/>
          <w:highlight w:val="none"/>
        </w:rPr>
        <w:t>、响应文件提交</w:t>
      </w:r>
      <w:bookmarkEnd w:id="20"/>
      <w:bookmarkEnd w:id="21"/>
      <w:bookmarkEnd w:id="22"/>
      <w:bookmarkEnd w:id="23"/>
    </w:p>
    <w:p>
      <w:pPr>
        <w:spacing w:line="560" w:lineRule="exact"/>
        <w:ind w:firstLine="560" w:firstLineChars="200"/>
        <w:rPr>
          <w:rFonts w:hint="eastAsia" w:ascii="宋体" w:hAnsi="宋体" w:cs="仿宋"/>
          <w:bCs/>
          <w:color w:val="auto"/>
          <w:sz w:val="28"/>
          <w:szCs w:val="28"/>
          <w:highlight w:val="none"/>
          <w:u w:val="single"/>
        </w:rPr>
      </w:pPr>
      <w:r>
        <w:rPr>
          <w:rFonts w:hint="eastAsia" w:ascii="宋体" w:hAnsi="宋体" w:cs="仿宋"/>
          <w:color w:val="auto"/>
          <w:sz w:val="28"/>
          <w:szCs w:val="28"/>
          <w:highlight w:val="none"/>
        </w:rPr>
        <w:t>截止时间：</w:t>
      </w:r>
      <w:r>
        <w:rPr>
          <w:rFonts w:hint="eastAsia" w:ascii="宋体" w:hAnsi="宋体" w:cs="仿宋"/>
          <w:color w:val="auto"/>
          <w:sz w:val="28"/>
          <w:szCs w:val="28"/>
          <w:highlight w:val="none"/>
          <w:u w:val="single"/>
          <w:lang w:val="en-US" w:eastAsia="zh-CN"/>
        </w:rPr>
        <w:t xml:space="preserve">2024年03月26日上午09:00 </w:t>
      </w:r>
      <w:r>
        <w:rPr>
          <w:rFonts w:hint="eastAsia" w:ascii="宋体" w:hAnsi="宋体" w:cs="仿宋"/>
          <w:color w:val="auto"/>
          <w:sz w:val="28"/>
          <w:szCs w:val="28"/>
          <w:highlight w:val="none"/>
        </w:rPr>
        <w:t>（北京时间）</w:t>
      </w:r>
    </w:p>
    <w:p>
      <w:pPr>
        <w:spacing w:line="560" w:lineRule="exact"/>
        <w:ind w:firstLine="560" w:firstLineChars="200"/>
        <w:rPr>
          <w:rFonts w:hint="default" w:ascii="宋体" w:hAnsi="宋体" w:eastAsia="宋体" w:cs="仿宋"/>
          <w:color w:val="auto"/>
          <w:sz w:val="28"/>
          <w:szCs w:val="28"/>
          <w:highlight w:val="none"/>
          <w:lang w:val="en-US" w:eastAsia="zh-CN"/>
        </w:rPr>
      </w:pPr>
      <w:r>
        <w:rPr>
          <w:rFonts w:hint="eastAsia" w:ascii="宋体" w:hAnsi="宋体" w:cs="仿宋"/>
          <w:color w:val="auto"/>
          <w:sz w:val="28"/>
          <w:szCs w:val="28"/>
          <w:highlight w:val="none"/>
        </w:rPr>
        <w:t>地点：</w:t>
      </w:r>
      <w:r>
        <w:rPr>
          <w:rFonts w:hint="eastAsia" w:ascii="宋体" w:hAnsi="宋体" w:cs="仿宋"/>
          <w:color w:val="auto"/>
          <w:sz w:val="28"/>
          <w:szCs w:val="28"/>
          <w:highlight w:val="none"/>
          <w:lang w:val="en-US" w:eastAsia="zh-CN"/>
        </w:rPr>
        <w:t>政采云投标客户端</w:t>
      </w:r>
    </w:p>
    <w:p>
      <w:pPr>
        <w:pStyle w:val="4"/>
        <w:pBdr>
          <w:top w:val="none" w:color="auto" w:sz="0" w:space="1"/>
          <w:left w:val="none" w:color="auto" w:sz="0" w:space="4"/>
          <w:bottom w:val="none" w:color="auto" w:sz="0" w:space="1"/>
          <w:right w:val="none" w:color="auto" w:sz="0" w:space="4"/>
        </w:pBdr>
        <w:spacing w:before="360" w:beforeLines="150" w:after="0" w:line="560" w:lineRule="exact"/>
        <w:ind w:firstLine="562" w:firstLineChars="200"/>
        <w:rPr>
          <w:rFonts w:hint="eastAsia" w:ascii="宋体" w:hAnsi="宋体" w:eastAsia="宋体" w:cs="仿宋"/>
          <w:bCs w:val="0"/>
          <w:color w:val="auto"/>
          <w:sz w:val="28"/>
          <w:szCs w:val="28"/>
          <w:highlight w:val="none"/>
        </w:rPr>
      </w:pPr>
      <w:bookmarkStart w:id="24" w:name="_Toc35393633"/>
      <w:bookmarkStart w:id="25" w:name="_Toc35393802"/>
      <w:bookmarkStart w:id="26" w:name="_Toc28359016"/>
      <w:bookmarkStart w:id="27" w:name="_Toc28359093"/>
      <w:r>
        <w:rPr>
          <w:rFonts w:hint="eastAsia" w:ascii="宋体" w:hAnsi="宋体" w:eastAsia="宋体" w:cs="仿宋"/>
          <w:bCs w:val="0"/>
          <w:color w:val="auto"/>
          <w:sz w:val="28"/>
          <w:szCs w:val="28"/>
          <w:highlight w:val="none"/>
          <w:lang w:val="en-US" w:eastAsia="zh-CN"/>
        </w:rPr>
        <w:t>五</w:t>
      </w:r>
      <w:r>
        <w:rPr>
          <w:rFonts w:hint="eastAsia" w:ascii="宋体" w:hAnsi="宋体" w:eastAsia="宋体" w:cs="仿宋"/>
          <w:bCs w:val="0"/>
          <w:color w:val="auto"/>
          <w:sz w:val="28"/>
          <w:szCs w:val="28"/>
          <w:highlight w:val="none"/>
        </w:rPr>
        <w:t>、开启</w:t>
      </w:r>
      <w:bookmarkEnd w:id="24"/>
      <w:bookmarkEnd w:id="25"/>
      <w:bookmarkEnd w:id="26"/>
      <w:bookmarkEnd w:id="27"/>
    </w:p>
    <w:p>
      <w:pPr>
        <w:spacing w:line="560" w:lineRule="exact"/>
        <w:ind w:firstLine="560" w:firstLineChars="200"/>
        <w:rPr>
          <w:rFonts w:hint="eastAsia" w:ascii="宋体" w:hAnsi="宋体" w:cs="仿宋"/>
          <w:bCs/>
          <w:color w:val="auto"/>
          <w:sz w:val="28"/>
          <w:szCs w:val="28"/>
          <w:highlight w:val="none"/>
          <w:u w:val="single"/>
        </w:rPr>
      </w:pPr>
      <w:r>
        <w:rPr>
          <w:rFonts w:hint="eastAsia" w:ascii="宋体" w:hAnsi="宋体" w:cs="仿宋"/>
          <w:color w:val="auto"/>
          <w:sz w:val="28"/>
          <w:szCs w:val="28"/>
          <w:highlight w:val="none"/>
        </w:rPr>
        <w:t>时间：</w:t>
      </w:r>
      <w:r>
        <w:rPr>
          <w:rFonts w:hint="eastAsia" w:ascii="宋体" w:hAnsi="宋体" w:cs="仿宋"/>
          <w:color w:val="auto"/>
          <w:sz w:val="28"/>
          <w:szCs w:val="28"/>
          <w:highlight w:val="none"/>
          <w:u w:val="single"/>
        </w:rPr>
        <w:t xml:space="preserve"> </w:t>
      </w:r>
      <w:r>
        <w:rPr>
          <w:rFonts w:hint="eastAsia" w:ascii="宋体" w:hAnsi="宋体" w:cs="仿宋"/>
          <w:color w:val="auto"/>
          <w:sz w:val="28"/>
          <w:szCs w:val="28"/>
          <w:highlight w:val="none"/>
          <w:u w:val="single"/>
          <w:lang w:val="en-US" w:eastAsia="zh-CN"/>
        </w:rPr>
        <w:t xml:space="preserve">2024年03月26日上午09:00 </w:t>
      </w:r>
      <w:r>
        <w:rPr>
          <w:rFonts w:hint="eastAsia" w:ascii="宋体" w:hAnsi="宋体" w:cs="仿宋"/>
          <w:color w:val="auto"/>
          <w:sz w:val="28"/>
          <w:szCs w:val="28"/>
          <w:highlight w:val="none"/>
        </w:rPr>
        <w:t>（北京时间）</w:t>
      </w:r>
    </w:p>
    <w:p>
      <w:pPr>
        <w:spacing w:line="560" w:lineRule="exact"/>
        <w:ind w:firstLine="560" w:firstLineChars="200"/>
        <w:rPr>
          <w:rFonts w:hint="default" w:ascii="宋体" w:hAnsi="宋体" w:eastAsia="宋体" w:cs="仿宋"/>
          <w:color w:val="auto"/>
          <w:sz w:val="28"/>
          <w:szCs w:val="28"/>
          <w:highlight w:val="none"/>
          <w:lang w:val="en-US" w:eastAsia="zh-CN"/>
        </w:rPr>
      </w:pPr>
      <w:r>
        <w:rPr>
          <w:rFonts w:hint="eastAsia" w:ascii="宋体" w:hAnsi="宋体" w:cs="仿宋"/>
          <w:color w:val="auto"/>
          <w:sz w:val="28"/>
          <w:szCs w:val="28"/>
          <w:highlight w:val="none"/>
        </w:rPr>
        <w:t>地点：</w:t>
      </w:r>
      <w:r>
        <w:rPr>
          <w:rFonts w:hint="eastAsia" w:ascii="宋体" w:hAnsi="宋体" w:cs="仿宋"/>
          <w:color w:val="auto"/>
          <w:sz w:val="28"/>
          <w:szCs w:val="28"/>
          <w:highlight w:val="none"/>
          <w:lang w:val="en-US" w:eastAsia="zh-CN"/>
        </w:rPr>
        <w:t>政采云平台</w:t>
      </w:r>
    </w:p>
    <w:p>
      <w:pPr>
        <w:pStyle w:val="4"/>
        <w:pBdr>
          <w:top w:val="none" w:color="auto" w:sz="0" w:space="1"/>
          <w:left w:val="none" w:color="auto" w:sz="0" w:space="4"/>
          <w:bottom w:val="none" w:color="auto" w:sz="0" w:space="1"/>
          <w:right w:val="none" w:color="auto" w:sz="0" w:space="4"/>
        </w:pBdr>
        <w:spacing w:before="360" w:beforeLines="150" w:after="0" w:line="560" w:lineRule="exact"/>
        <w:ind w:firstLine="562" w:firstLineChars="200"/>
        <w:rPr>
          <w:rFonts w:hint="eastAsia" w:ascii="宋体" w:hAnsi="宋体" w:eastAsia="宋体" w:cs="仿宋"/>
          <w:bCs w:val="0"/>
          <w:color w:val="auto"/>
          <w:sz w:val="28"/>
          <w:szCs w:val="28"/>
          <w:highlight w:val="none"/>
        </w:rPr>
      </w:pPr>
      <w:bookmarkStart w:id="28" w:name="_Toc28359094"/>
      <w:bookmarkStart w:id="29" w:name="_Toc28359017"/>
      <w:bookmarkStart w:id="30" w:name="_Toc35393803"/>
      <w:bookmarkStart w:id="31" w:name="_Toc35393634"/>
      <w:r>
        <w:rPr>
          <w:rFonts w:hint="eastAsia" w:ascii="宋体" w:hAnsi="宋体" w:eastAsia="宋体" w:cs="仿宋"/>
          <w:bCs w:val="0"/>
          <w:color w:val="auto"/>
          <w:sz w:val="28"/>
          <w:szCs w:val="28"/>
          <w:highlight w:val="none"/>
          <w:lang w:val="en-US" w:eastAsia="zh-CN"/>
        </w:rPr>
        <w:t>六</w:t>
      </w:r>
      <w:r>
        <w:rPr>
          <w:rFonts w:hint="eastAsia" w:ascii="宋体" w:hAnsi="宋体" w:eastAsia="宋体" w:cs="仿宋"/>
          <w:bCs w:val="0"/>
          <w:color w:val="auto"/>
          <w:sz w:val="28"/>
          <w:szCs w:val="28"/>
          <w:highlight w:val="none"/>
        </w:rPr>
        <w:t>、公告期限</w:t>
      </w:r>
      <w:bookmarkEnd w:id="28"/>
      <w:bookmarkEnd w:id="29"/>
      <w:bookmarkEnd w:id="30"/>
      <w:bookmarkEnd w:id="31"/>
    </w:p>
    <w:p>
      <w:pPr>
        <w:spacing w:line="560" w:lineRule="exact"/>
        <w:ind w:firstLine="560" w:firstLineChars="200"/>
        <w:rPr>
          <w:rFonts w:hint="eastAsia" w:ascii="宋体" w:hAnsi="宋体" w:cs="仿宋"/>
          <w:color w:val="auto"/>
          <w:sz w:val="28"/>
          <w:szCs w:val="28"/>
          <w:highlight w:val="none"/>
        </w:rPr>
      </w:pPr>
      <w:r>
        <w:rPr>
          <w:rFonts w:hint="eastAsia" w:ascii="宋体" w:hAnsi="宋体" w:cs="仿宋"/>
          <w:color w:val="auto"/>
          <w:sz w:val="28"/>
          <w:szCs w:val="28"/>
          <w:highlight w:val="none"/>
        </w:rPr>
        <w:t>自本公告发布之日起</w:t>
      </w:r>
      <w:r>
        <w:rPr>
          <w:rFonts w:hint="eastAsia" w:ascii="宋体" w:hAnsi="宋体" w:cs="仿宋"/>
          <w:color w:val="auto"/>
          <w:sz w:val="28"/>
          <w:szCs w:val="28"/>
          <w:highlight w:val="none"/>
          <w:lang w:val="en-US" w:eastAsia="zh-CN"/>
        </w:rPr>
        <w:t>5</w:t>
      </w:r>
      <w:r>
        <w:rPr>
          <w:rFonts w:hint="eastAsia" w:ascii="宋体" w:hAnsi="宋体" w:cs="仿宋"/>
          <w:color w:val="auto"/>
          <w:sz w:val="28"/>
          <w:szCs w:val="28"/>
          <w:highlight w:val="none"/>
        </w:rPr>
        <w:t>个工作日</w:t>
      </w:r>
    </w:p>
    <w:p>
      <w:pPr>
        <w:pStyle w:val="4"/>
        <w:pBdr>
          <w:top w:val="none" w:color="auto" w:sz="0" w:space="1"/>
          <w:left w:val="none" w:color="auto" w:sz="0" w:space="4"/>
          <w:bottom w:val="none" w:color="auto" w:sz="0" w:space="1"/>
          <w:right w:val="none" w:color="auto" w:sz="0" w:space="4"/>
        </w:pBdr>
        <w:spacing w:before="360" w:beforeLines="150" w:after="0" w:line="560" w:lineRule="exact"/>
        <w:ind w:firstLine="562" w:firstLineChars="200"/>
        <w:rPr>
          <w:rFonts w:hint="eastAsia" w:ascii="宋体" w:hAnsi="宋体" w:eastAsia="宋体" w:cs="仿宋"/>
          <w:bCs w:val="0"/>
          <w:color w:val="auto"/>
          <w:sz w:val="28"/>
          <w:szCs w:val="28"/>
          <w:highlight w:val="none"/>
        </w:rPr>
      </w:pPr>
      <w:bookmarkStart w:id="32" w:name="_Toc35393804"/>
      <w:bookmarkStart w:id="33" w:name="_Toc35393635"/>
      <w:r>
        <w:rPr>
          <w:rFonts w:hint="eastAsia" w:ascii="宋体" w:hAnsi="宋体" w:eastAsia="宋体" w:cs="仿宋"/>
          <w:bCs w:val="0"/>
          <w:color w:val="auto"/>
          <w:sz w:val="28"/>
          <w:szCs w:val="28"/>
          <w:highlight w:val="none"/>
          <w:lang w:val="en-US" w:eastAsia="zh-CN"/>
        </w:rPr>
        <w:t>七</w:t>
      </w:r>
      <w:r>
        <w:rPr>
          <w:rFonts w:hint="eastAsia" w:ascii="宋体" w:hAnsi="宋体" w:eastAsia="宋体" w:cs="仿宋"/>
          <w:bCs w:val="0"/>
          <w:color w:val="auto"/>
          <w:sz w:val="28"/>
          <w:szCs w:val="28"/>
          <w:highlight w:val="none"/>
        </w:rPr>
        <w:t>、其他补充事宜</w:t>
      </w:r>
      <w:bookmarkEnd w:id="32"/>
      <w:bookmarkEnd w:id="33"/>
    </w:p>
    <w:p>
      <w:pPr>
        <w:spacing w:line="560" w:lineRule="exact"/>
        <w:ind w:firstLine="560" w:firstLineChars="200"/>
        <w:rPr>
          <w:rFonts w:hint="eastAsia" w:ascii="宋体" w:hAnsi="宋体" w:cs="仿宋"/>
          <w:color w:val="auto"/>
          <w:sz w:val="28"/>
          <w:szCs w:val="28"/>
          <w:highlight w:val="none"/>
        </w:rPr>
      </w:pPr>
      <w:bookmarkStart w:id="34" w:name="_Toc28359018"/>
      <w:bookmarkStart w:id="35" w:name="_Toc35393805"/>
      <w:bookmarkStart w:id="36" w:name="_Toc35393636"/>
      <w:bookmarkStart w:id="37" w:name="_Toc28359095"/>
      <w:r>
        <w:rPr>
          <w:rFonts w:hint="eastAsia" w:ascii="宋体" w:hAnsi="宋体" w:cs="仿宋"/>
          <w:color w:val="auto"/>
          <w:sz w:val="28"/>
          <w:szCs w:val="28"/>
          <w:highlight w:val="none"/>
        </w:rPr>
        <w:t xml:space="preserve"> 针对本项目的质疑需一次性提出，多次提出将不予受理</w:t>
      </w:r>
    </w:p>
    <w:p>
      <w:pPr>
        <w:pStyle w:val="4"/>
        <w:pBdr>
          <w:top w:val="none" w:color="auto" w:sz="0" w:space="1"/>
          <w:left w:val="none" w:color="auto" w:sz="0" w:space="4"/>
          <w:bottom w:val="none" w:color="auto" w:sz="0" w:space="1"/>
          <w:right w:val="none" w:color="auto" w:sz="0" w:space="4"/>
        </w:pBdr>
        <w:spacing w:before="360" w:beforeLines="150" w:after="0" w:line="560" w:lineRule="exact"/>
        <w:ind w:firstLine="562" w:firstLineChars="200"/>
        <w:rPr>
          <w:rFonts w:hint="eastAsia" w:ascii="宋体" w:hAnsi="宋体" w:eastAsia="宋体" w:cs="仿宋"/>
          <w:bCs w:val="0"/>
          <w:color w:val="auto"/>
          <w:sz w:val="28"/>
          <w:szCs w:val="28"/>
          <w:highlight w:val="none"/>
        </w:rPr>
      </w:pPr>
      <w:r>
        <w:rPr>
          <w:rFonts w:hint="eastAsia" w:ascii="宋体" w:hAnsi="宋体" w:eastAsia="宋体" w:cs="仿宋"/>
          <w:bCs w:val="0"/>
          <w:color w:val="auto"/>
          <w:sz w:val="28"/>
          <w:szCs w:val="28"/>
          <w:highlight w:val="none"/>
          <w:lang w:val="en-US" w:eastAsia="zh-CN"/>
        </w:rPr>
        <w:t>八</w:t>
      </w:r>
      <w:r>
        <w:rPr>
          <w:rFonts w:hint="eastAsia" w:ascii="宋体" w:hAnsi="宋体" w:eastAsia="宋体" w:cs="仿宋"/>
          <w:bCs w:val="0"/>
          <w:color w:val="auto"/>
          <w:sz w:val="28"/>
          <w:szCs w:val="28"/>
          <w:highlight w:val="none"/>
        </w:rPr>
        <w:t>、凡对本次采购提出询问，请按以下方式联系</w:t>
      </w:r>
      <w:bookmarkEnd w:id="34"/>
      <w:bookmarkEnd w:id="35"/>
      <w:bookmarkEnd w:id="36"/>
      <w:bookmarkEnd w:id="37"/>
    </w:p>
    <w:p>
      <w:pPr>
        <w:spacing w:line="560" w:lineRule="exact"/>
        <w:ind w:firstLine="560" w:firstLineChars="200"/>
        <w:rPr>
          <w:rFonts w:hint="eastAsia" w:ascii="宋体" w:hAnsi="宋体" w:cs="仿宋"/>
          <w:color w:val="auto"/>
          <w:sz w:val="28"/>
          <w:szCs w:val="28"/>
          <w:highlight w:val="none"/>
        </w:rPr>
      </w:pPr>
      <w:bookmarkStart w:id="38" w:name="_Toc28359096"/>
      <w:bookmarkStart w:id="39" w:name="_Toc35393637"/>
      <w:bookmarkStart w:id="40" w:name="_Toc28359019"/>
      <w:bookmarkStart w:id="41" w:name="_Toc35393806"/>
      <w:r>
        <w:rPr>
          <w:rFonts w:hint="eastAsia" w:ascii="宋体" w:hAnsi="宋体" w:cs="仿宋"/>
          <w:color w:val="auto"/>
          <w:sz w:val="28"/>
          <w:szCs w:val="28"/>
          <w:highlight w:val="none"/>
          <w:lang w:val="en-US" w:eastAsia="zh-CN"/>
        </w:rPr>
        <w:t>1.</w:t>
      </w:r>
      <w:r>
        <w:rPr>
          <w:rFonts w:hint="eastAsia" w:ascii="宋体" w:hAnsi="宋体" w:cs="仿宋"/>
          <w:color w:val="auto"/>
          <w:sz w:val="28"/>
          <w:szCs w:val="28"/>
          <w:highlight w:val="none"/>
        </w:rPr>
        <w:t>采购人信息</w:t>
      </w:r>
      <w:bookmarkEnd w:id="38"/>
      <w:bookmarkEnd w:id="39"/>
      <w:bookmarkEnd w:id="40"/>
      <w:bookmarkEnd w:id="41"/>
    </w:p>
    <w:p>
      <w:pPr>
        <w:spacing w:line="560" w:lineRule="exact"/>
        <w:ind w:firstLine="560" w:firstLineChars="200"/>
        <w:jc w:val="left"/>
        <w:rPr>
          <w:rFonts w:hint="eastAsia" w:ascii="宋体" w:hAnsi="宋体" w:cs="仿宋"/>
          <w:color w:val="auto"/>
          <w:sz w:val="28"/>
          <w:szCs w:val="28"/>
          <w:highlight w:val="none"/>
          <w:u w:val="none"/>
        </w:rPr>
      </w:pPr>
      <w:r>
        <w:rPr>
          <w:rFonts w:hint="eastAsia" w:ascii="宋体" w:hAnsi="宋体" w:cs="仿宋"/>
          <w:color w:val="auto"/>
          <w:sz w:val="28"/>
          <w:szCs w:val="28"/>
          <w:highlight w:val="none"/>
          <w:u w:val="none"/>
        </w:rPr>
        <w:t>名    称：</w:t>
      </w:r>
      <w:r>
        <w:rPr>
          <w:rFonts w:hint="eastAsia" w:ascii="宋体" w:hAnsi="宋体" w:cs="仿宋"/>
          <w:color w:val="auto"/>
          <w:sz w:val="28"/>
          <w:szCs w:val="28"/>
          <w:highlight w:val="none"/>
          <w:u w:val="none"/>
          <w:lang w:eastAsia="zh-CN"/>
        </w:rPr>
        <w:t>柳林县住房和城乡建设管理局</w:t>
      </w:r>
      <w:r>
        <w:rPr>
          <w:rFonts w:hint="eastAsia" w:ascii="宋体" w:hAnsi="宋体" w:cs="仿宋"/>
          <w:color w:val="auto"/>
          <w:sz w:val="28"/>
          <w:szCs w:val="28"/>
          <w:highlight w:val="none"/>
          <w:u w:val="none"/>
        </w:rPr>
        <w:t xml:space="preserve">　 </w:t>
      </w:r>
      <w:r>
        <w:rPr>
          <w:rFonts w:ascii="宋体" w:hAnsi="宋体" w:cs="仿宋"/>
          <w:color w:val="auto"/>
          <w:sz w:val="28"/>
          <w:szCs w:val="28"/>
          <w:highlight w:val="none"/>
          <w:u w:val="none"/>
        </w:rPr>
        <w:t xml:space="preserve">                    </w:t>
      </w:r>
      <w:r>
        <w:rPr>
          <w:rFonts w:hint="eastAsia" w:ascii="宋体" w:hAnsi="宋体" w:cs="仿宋"/>
          <w:color w:val="auto"/>
          <w:sz w:val="28"/>
          <w:szCs w:val="28"/>
          <w:highlight w:val="none"/>
          <w:u w:val="none"/>
        </w:rPr>
        <w:t>　</w:t>
      </w:r>
    </w:p>
    <w:p>
      <w:pPr>
        <w:spacing w:line="560" w:lineRule="exact"/>
        <w:ind w:firstLine="560" w:firstLineChars="200"/>
        <w:jc w:val="left"/>
        <w:rPr>
          <w:rFonts w:hint="eastAsia" w:ascii="宋体" w:hAnsi="宋体" w:cs="仿宋"/>
          <w:color w:val="auto"/>
          <w:sz w:val="28"/>
          <w:szCs w:val="28"/>
          <w:highlight w:val="none"/>
          <w:u w:val="none"/>
        </w:rPr>
      </w:pPr>
      <w:r>
        <w:rPr>
          <w:rFonts w:hint="eastAsia" w:ascii="宋体" w:hAnsi="宋体" w:cs="仿宋"/>
          <w:color w:val="auto"/>
          <w:sz w:val="28"/>
          <w:szCs w:val="28"/>
          <w:highlight w:val="none"/>
          <w:u w:val="none"/>
        </w:rPr>
        <w:t>地    址：</w:t>
      </w:r>
      <w:r>
        <w:rPr>
          <w:rFonts w:hint="eastAsia" w:ascii="宋体" w:hAnsi="宋体" w:cs="仿宋"/>
          <w:color w:val="auto"/>
          <w:sz w:val="28"/>
          <w:szCs w:val="28"/>
          <w:highlight w:val="none"/>
          <w:u w:val="none"/>
          <w:lang w:eastAsia="zh-CN"/>
        </w:rPr>
        <w:t>柳林县</w:t>
      </w:r>
      <w:r>
        <w:rPr>
          <w:rFonts w:hint="eastAsia" w:ascii="宋体" w:hAnsi="宋体" w:cs="仿宋"/>
          <w:color w:val="auto"/>
          <w:sz w:val="28"/>
          <w:szCs w:val="28"/>
          <w:highlight w:val="none"/>
          <w:u w:val="none"/>
          <w:lang w:val="en-US" w:eastAsia="zh-CN"/>
        </w:rPr>
        <w:t>行政办公</w:t>
      </w:r>
      <w:r>
        <w:rPr>
          <w:rFonts w:hint="eastAsia" w:ascii="宋体" w:hAnsi="宋体" w:cs="仿宋"/>
          <w:color w:val="auto"/>
          <w:sz w:val="28"/>
          <w:szCs w:val="28"/>
          <w:highlight w:val="none"/>
          <w:u w:val="none"/>
          <w:lang w:eastAsia="zh-CN"/>
        </w:rPr>
        <w:t>大楼</w:t>
      </w:r>
      <w:r>
        <w:rPr>
          <w:rFonts w:hint="eastAsia" w:ascii="宋体" w:hAnsi="宋体" w:cs="仿宋"/>
          <w:color w:val="auto"/>
          <w:sz w:val="28"/>
          <w:szCs w:val="28"/>
          <w:highlight w:val="none"/>
          <w:u w:val="none"/>
        </w:rPr>
        <w:t xml:space="preserve">　　　　　　　　 </w:t>
      </w:r>
      <w:r>
        <w:rPr>
          <w:rFonts w:ascii="宋体" w:hAnsi="宋体" w:cs="仿宋"/>
          <w:color w:val="auto"/>
          <w:sz w:val="28"/>
          <w:szCs w:val="28"/>
          <w:highlight w:val="none"/>
          <w:u w:val="none"/>
        </w:rPr>
        <w:t xml:space="preserve">  </w:t>
      </w:r>
      <w:r>
        <w:rPr>
          <w:rFonts w:hint="eastAsia" w:ascii="宋体" w:hAnsi="宋体" w:cs="仿宋"/>
          <w:color w:val="auto"/>
          <w:sz w:val="28"/>
          <w:szCs w:val="28"/>
          <w:highlight w:val="none"/>
          <w:u w:val="none"/>
        </w:rPr>
        <w:t>　　　</w:t>
      </w:r>
    </w:p>
    <w:p>
      <w:pPr>
        <w:spacing w:line="560" w:lineRule="exact"/>
        <w:ind w:firstLine="560" w:firstLineChars="200"/>
        <w:jc w:val="left"/>
        <w:rPr>
          <w:rFonts w:hint="default" w:ascii="宋体" w:hAnsi="宋体" w:eastAsia="宋体" w:cs="仿宋"/>
          <w:color w:val="auto"/>
          <w:sz w:val="28"/>
          <w:szCs w:val="28"/>
          <w:highlight w:val="none"/>
          <w:u w:val="none"/>
          <w:lang w:val="en-US" w:eastAsia="zh-CN"/>
        </w:rPr>
      </w:pPr>
      <w:r>
        <w:rPr>
          <w:rFonts w:hint="eastAsia" w:ascii="宋体" w:hAnsi="宋体" w:cs="仿宋"/>
          <w:color w:val="auto"/>
          <w:sz w:val="28"/>
          <w:szCs w:val="28"/>
          <w:highlight w:val="none"/>
          <w:u w:val="none"/>
          <w:lang w:val="en-US" w:eastAsia="zh-CN"/>
        </w:rPr>
        <w:t xml:space="preserve">联 系 人：刘先生                      </w:t>
      </w:r>
    </w:p>
    <w:p>
      <w:pPr>
        <w:spacing w:line="560" w:lineRule="exact"/>
        <w:ind w:firstLine="560" w:firstLineChars="200"/>
        <w:jc w:val="left"/>
        <w:rPr>
          <w:rFonts w:hint="eastAsia" w:ascii="宋体" w:hAnsi="宋体" w:cs="仿宋"/>
          <w:color w:val="auto"/>
          <w:sz w:val="28"/>
          <w:szCs w:val="28"/>
          <w:highlight w:val="none"/>
          <w:u w:val="none"/>
        </w:rPr>
      </w:pPr>
      <w:r>
        <w:rPr>
          <w:rFonts w:hint="eastAsia" w:ascii="宋体" w:hAnsi="宋体" w:cs="仿宋"/>
          <w:color w:val="auto"/>
          <w:sz w:val="28"/>
          <w:szCs w:val="28"/>
          <w:highlight w:val="none"/>
          <w:u w:val="none"/>
        </w:rPr>
        <w:t xml:space="preserve">联系方式：0358-4027274　　　　　　　 　　　 </w:t>
      </w:r>
    </w:p>
    <w:p>
      <w:pPr>
        <w:spacing w:line="560" w:lineRule="exact"/>
        <w:ind w:firstLine="560" w:firstLineChars="200"/>
        <w:rPr>
          <w:rFonts w:hint="eastAsia" w:ascii="宋体" w:hAnsi="宋体" w:cs="仿宋"/>
          <w:color w:val="auto"/>
          <w:sz w:val="28"/>
          <w:szCs w:val="28"/>
          <w:highlight w:val="none"/>
          <w:u w:val="none"/>
        </w:rPr>
      </w:pPr>
      <w:bookmarkStart w:id="42" w:name="_Toc35393807"/>
      <w:bookmarkStart w:id="43" w:name="_Toc35393638"/>
      <w:bookmarkStart w:id="44" w:name="_Toc28359020"/>
      <w:bookmarkStart w:id="45" w:name="_Toc28359097"/>
      <w:r>
        <w:rPr>
          <w:rFonts w:hint="eastAsia" w:ascii="宋体" w:hAnsi="宋体" w:cs="仿宋"/>
          <w:color w:val="auto"/>
          <w:sz w:val="28"/>
          <w:szCs w:val="28"/>
          <w:highlight w:val="none"/>
          <w:u w:val="none"/>
          <w:lang w:val="en-US" w:eastAsia="zh-CN"/>
        </w:rPr>
        <w:t>2.</w:t>
      </w:r>
      <w:r>
        <w:rPr>
          <w:rFonts w:hint="eastAsia" w:ascii="宋体" w:hAnsi="宋体" w:cs="仿宋"/>
          <w:color w:val="auto"/>
          <w:sz w:val="28"/>
          <w:szCs w:val="28"/>
          <w:highlight w:val="none"/>
          <w:u w:val="none"/>
        </w:rPr>
        <w:t>采购代理机构信息</w:t>
      </w:r>
      <w:bookmarkEnd w:id="42"/>
      <w:bookmarkEnd w:id="43"/>
      <w:bookmarkEnd w:id="44"/>
      <w:bookmarkEnd w:id="45"/>
    </w:p>
    <w:p>
      <w:pPr>
        <w:spacing w:line="560" w:lineRule="exact"/>
        <w:ind w:firstLine="560" w:firstLineChars="200"/>
        <w:rPr>
          <w:rFonts w:hint="eastAsia" w:ascii="宋体" w:hAnsi="宋体" w:cs="仿宋"/>
          <w:color w:val="auto"/>
          <w:sz w:val="28"/>
          <w:szCs w:val="28"/>
          <w:highlight w:val="none"/>
          <w:u w:val="none"/>
          <w:lang w:val="en-US" w:eastAsia="zh-CN"/>
        </w:rPr>
      </w:pPr>
      <w:r>
        <w:rPr>
          <w:rFonts w:hint="eastAsia" w:ascii="宋体" w:hAnsi="宋体" w:cs="仿宋"/>
          <w:color w:val="auto"/>
          <w:sz w:val="28"/>
          <w:szCs w:val="28"/>
          <w:highlight w:val="none"/>
          <w:u w:val="none"/>
          <w:lang w:val="en-US" w:eastAsia="zh-CN"/>
        </w:rPr>
        <w:t>名    称：山西三发会计师事务所（普通合伙）　　　　　　　　　　　</w:t>
      </w:r>
    </w:p>
    <w:p>
      <w:pPr>
        <w:spacing w:line="560" w:lineRule="exact"/>
        <w:ind w:firstLine="560" w:firstLineChars="200"/>
        <w:rPr>
          <w:rFonts w:hint="eastAsia" w:ascii="宋体" w:hAnsi="宋体" w:cs="仿宋"/>
          <w:color w:val="auto"/>
          <w:sz w:val="28"/>
          <w:szCs w:val="28"/>
          <w:highlight w:val="none"/>
          <w:u w:val="none"/>
          <w:lang w:val="en-US" w:eastAsia="zh-CN"/>
        </w:rPr>
      </w:pPr>
      <w:r>
        <w:rPr>
          <w:rFonts w:hint="eastAsia" w:ascii="宋体" w:hAnsi="宋体" w:cs="仿宋"/>
          <w:color w:val="auto"/>
          <w:sz w:val="28"/>
          <w:szCs w:val="28"/>
          <w:highlight w:val="none"/>
          <w:u w:val="none"/>
          <w:lang w:val="en-US" w:eastAsia="zh-CN"/>
        </w:rPr>
        <w:t>地　　址：山西转型综合改革示范区学府产业园体育南路95号北美N1文创区5幢7层0704-3室　　　　　　　　　　　</w:t>
      </w:r>
    </w:p>
    <w:p>
      <w:pPr>
        <w:spacing w:line="560" w:lineRule="exact"/>
        <w:ind w:firstLine="560" w:firstLineChars="200"/>
        <w:rPr>
          <w:rFonts w:hint="eastAsia" w:ascii="宋体" w:hAnsi="宋体" w:cs="仿宋"/>
          <w:color w:val="auto"/>
          <w:sz w:val="28"/>
          <w:szCs w:val="28"/>
          <w:highlight w:val="none"/>
          <w:u w:val="none"/>
          <w:lang w:val="en-US" w:eastAsia="zh-CN"/>
        </w:rPr>
      </w:pPr>
      <w:r>
        <w:rPr>
          <w:rFonts w:hint="eastAsia" w:ascii="宋体" w:hAnsi="宋体" w:cs="仿宋"/>
          <w:color w:val="auto"/>
          <w:sz w:val="28"/>
          <w:szCs w:val="28"/>
          <w:highlight w:val="none"/>
          <w:u w:val="none"/>
          <w:lang w:val="en-US" w:eastAsia="zh-CN"/>
        </w:rPr>
        <w:t>联系方式：0358-8238811　　　　　　　　　　　</w:t>
      </w:r>
    </w:p>
    <w:p>
      <w:pPr>
        <w:spacing w:line="560" w:lineRule="exact"/>
        <w:ind w:firstLine="560" w:firstLineChars="200"/>
        <w:rPr>
          <w:rFonts w:hint="eastAsia" w:ascii="宋体" w:hAnsi="宋体" w:cs="仿宋"/>
          <w:color w:val="auto"/>
          <w:sz w:val="28"/>
          <w:szCs w:val="28"/>
          <w:highlight w:val="none"/>
          <w:u w:val="none"/>
          <w:lang w:val="en-US" w:eastAsia="zh-CN"/>
        </w:rPr>
      </w:pPr>
      <w:r>
        <w:rPr>
          <w:rFonts w:hint="eastAsia" w:ascii="宋体" w:hAnsi="宋体" w:cs="仿宋"/>
          <w:color w:val="auto"/>
          <w:sz w:val="28"/>
          <w:szCs w:val="28"/>
          <w:highlight w:val="none"/>
          <w:u w:val="none"/>
          <w:lang w:val="en-US" w:eastAsia="zh-CN"/>
        </w:rPr>
        <w:t>3.项目联系方式</w:t>
      </w:r>
    </w:p>
    <w:p>
      <w:pPr>
        <w:spacing w:line="560" w:lineRule="exact"/>
        <w:ind w:firstLine="560" w:firstLineChars="200"/>
        <w:rPr>
          <w:rFonts w:hint="eastAsia" w:ascii="宋体" w:hAnsi="宋体" w:cs="仿宋"/>
          <w:color w:val="auto"/>
          <w:sz w:val="28"/>
          <w:szCs w:val="28"/>
          <w:highlight w:val="none"/>
          <w:u w:val="none"/>
          <w:lang w:val="en-US" w:eastAsia="zh-CN"/>
        </w:rPr>
      </w:pPr>
      <w:r>
        <w:rPr>
          <w:rFonts w:hint="eastAsia" w:ascii="宋体" w:hAnsi="宋体" w:cs="仿宋"/>
          <w:color w:val="auto"/>
          <w:sz w:val="28"/>
          <w:szCs w:val="28"/>
          <w:highlight w:val="none"/>
          <w:u w:val="none"/>
          <w:lang w:val="en-US" w:eastAsia="zh-CN"/>
        </w:rPr>
        <w:t xml:space="preserve">项目联系人：刘女士          </w:t>
      </w:r>
    </w:p>
    <w:p>
      <w:pPr>
        <w:spacing w:line="560" w:lineRule="exact"/>
        <w:ind w:firstLine="560" w:firstLineChars="200"/>
        <w:rPr>
          <w:rFonts w:hint="eastAsia" w:ascii="宋体" w:hAnsi="宋体" w:cs="仿宋"/>
          <w:color w:val="auto"/>
          <w:sz w:val="28"/>
          <w:szCs w:val="28"/>
          <w:highlight w:val="none"/>
          <w:u w:val="none"/>
          <w:lang w:val="en-US" w:eastAsia="zh-CN"/>
        </w:rPr>
      </w:pPr>
      <w:r>
        <w:rPr>
          <w:rFonts w:hint="eastAsia" w:ascii="宋体" w:hAnsi="宋体" w:cs="仿宋"/>
          <w:color w:val="auto"/>
          <w:sz w:val="28"/>
          <w:szCs w:val="28"/>
          <w:highlight w:val="none"/>
          <w:u w:val="none"/>
          <w:lang w:val="en-US" w:eastAsia="zh-CN"/>
        </w:rPr>
        <w:t>电　　 话：17835268845</w:t>
      </w:r>
    </w:p>
    <w:p>
      <w:pPr>
        <w:spacing w:line="560" w:lineRule="exact"/>
        <w:ind w:firstLine="560" w:firstLineChars="200"/>
        <w:rPr>
          <w:rFonts w:hint="default" w:ascii="宋体" w:hAnsi="宋体" w:eastAsia="宋体" w:cs="仿宋"/>
          <w:color w:val="auto"/>
          <w:sz w:val="28"/>
          <w:szCs w:val="28"/>
          <w:highlight w:val="none"/>
          <w:u w:val="none"/>
          <w:lang w:val="en-US" w:eastAsia="zh-CN"/>
        </w:rPr>
      </w:pPr>
      <w:r>
        <w:rPr>
          <w:rFonts w:hint="eastAsia" w:ascii="宋体" w:hAnsi="宋体" w:cs="仿宋"/>
          <w:color w:val="auto"/>
          <w:sz w:val="28"/>
          <w:szCs w:val="28"/>
          <w:highlight w:val="none"/>
          <w:u w:val="none"/>
        </w:rPr>
        <w:t xml:space="preserve">　　　　　　　　　　 </w:t>
      </w:r>
      <w:r>
        <w:rPr>
          <w:rFonts w:hint="eastAsia" w:ascii="宋体" w:hAnsi="宋体" w:cs="仿宋"/>
          <w:color w:val="auto"/>
          <w:sz w:val="28"/>
          <w:szCs w:val="28"/>
          <w:highlight w:val="none"/>
          <w:u w:val="none"/>
          <w:lang w:val="en-US" w:eastAsia="zh-CN"/>
        </w:rPr>
        <w:t xml:space="preserve">  </w:t>
      </w:r>
    </w:p>
    <w:p>
      <w:pPr>
        <w:pStyle w:val="13"/>
        <w:keepNext w:val="0"/>
        <w:keepLines w:val="0"/>
        <w:pageBreakBefore/>
        <w:widowControl w:val="0"/>
        <w:kinsoku/>
        <w:wordWrap/>
        <w:overflowPunct/>
        <w:topLinePunct w:val="0"/>
        <w:autoSpaceDE/>
        <w:autoSpaceDN/>
        <w:bidi w:val="0"/>
        <w:adjustRightInd/>
        <w:snapToGrid w:val="0"/>
        <w:spacing w:before="240" w:beforeLines="100" w:after="240" w:afterLines="100" w:line="240" w:lineRule="auto"/>
        <w:jc w:val="center"/>
        <w:textAlignment w:val="auto"/>
        <w:outlineLvl w:val="0"/>
        <w:rPr>
          <w:rFonts w:hint="eastAsia" w:hAnsi="宋体" w:cs="宋体"/>
          <w:b/>
          <w:color w:val="auto"/>
          <w:sz w:val="36"/>
          <w:szCs w:val="36"/>
          <w:highlight w:val="none"/>
        </w:rPr>
      </w:pPr>
      <w:bookmarkStart w:id="46" w:name="_Toc26788"/>
      <w:bookmarkStart w:id="47" w:name="_Toc451762243"/>
      <w:r>
        <w:rPr>
          <w:rFonts w:hint="eastAsia" w:hAnsi="宋体" w:cs="宋体"/>
          <w:b/>
          <w:color w:val="auto"/>
          <w:sz w:val="36"/>
          <w:szCs w:val="36"/>
          <w:highlight w:val="none"/>
        </w:rPr>
        <w:t>第二章  供应商须知</w:t>
      </w:r>
      <w:bookmarkEnd w:id="46"/>
      <w:bookmarkEnd w:id="47"/>
    </w:p>
    <w:p>
      <w:pPr>
        <w:snapToGrid w:val="0"/>
        <w:spacing w:line="560" w:lineRule="exact"/>
        <w:jc w:val="center"/>
        <w:rPr>
          <w:rFonts w:hint="eastAsia" w:ascii="宋体" w:hAnsi="宋体" w:cs="宋体"/>
          <w:color w:val="auto"/>
          <w:sz w:val="30"/>
          <w:szCs w:val="30"/>
          <w:highlight w:val="none"/>
        </w:rPr>
      </w:pPr>
      <w:r>
        <w:rPr>
          <w:rFonts w:hint="eastAsia" w:ascii="宋体" w:hAnsi="宋体" w:cs="仿宋"/>
          <w:b/>
          <w:bCs/>
          <w:color w:val="auto"/>
          <w:sz w:val="28"/>
          <w:szCs w:val="28"/>
          <w:highlight w:val="none"/>
          <w:lang w:eastAsia="zh-CN"/>
        </w:rPr>
        <w:t>供应商</w:t>
      </w:r>
      <w:r>
        <w:rPr>
          <w:rFonts w:hint="eastAsia" w:ascii="宋体" w:hAnsi="宋体" w:cs="仿宋"/>
          <w:b/>
          <w:bCs/>
          <w:color w:val="auto"/>
          <w:sz w:val="28"/>
          <w:szCs w:val="28"/>
          <w:highlight w:val="none"/>
        </w:rPr>
        <w:t>须知前附表</w:t>
      </w:r>
    </w:p>
    <w:tbl>
      <w:tblPr>
        <w:tblStyle w:val="21"/>
        <w:tblW w:w="924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93"/>
        <w:gridCol w:w="2032"/>
        <w:gridCol w:w="66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仿宋"/>
                <w:b/>
                <w:bCs/>
                <w:color w:val="auto"/>
                <w:sz w:val="28"/>
                <w:szCs w:val="28"/>
                <w:highlight w:val="none"/>
              </w:rPr>
            </w:pPr>
            <w:r>
              <w:rPr>
                <w:rFonts w:hint="eastAsia" w:ascii="宋体" w:hAnsi="宋体" w:cs="仿宋"/>
                <w:b/>
                <w:bCs/>
                <w:color w:val="auto"/>
                <w:sz w:val="28"/>
                <w:szCs w:val="28"/>
                <w:highlight w:val="none"/>
              </w:rPr>
              <w:t>条款号</w:t>
            </w:r>
          </w:p>
        </w:tc>
        <w:tc>
          <w:tcPr>
            <w:tcW w:w="2032"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s="仿宋"/>
                <w:b/>
                <w:bCs/>
                <w:color w:val="auto"/>
                <w:sz w:val="28"/>
                <w:szCs w:val="28"/>
                <w:highlight w:val="none"/>
              </w:rPr>
            </w:pPr>
            <w:r>
              <w:rPr>
                <w:rFonts w:hint="eastAsia" w:ascii="宋体" w:hAnsi="宋体" w:cs="仿宋"/>
                <w:b/>
                <w:bCs/>
                <w:color w:val="auto"/>
                <w:sz w:val="28"/>
                <w:szCs w:val="28"/>
                <w:highlight w:val="none"/>
              </w:rPr>
              <w:t>条款名称</w:t>
            </w:r>
          </w:p>
        </w:tc>
        <w:tc>
          <w:tcPr>
            <w:tcW w:w="6616"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仿宋"/>
                <w:b/>
                <w:bCs/>
                <w:color w:val="auto"/>
                <w:sz w:val="28"/>
                <w:szCs w:val="28"/>
                <w:highlight w:val="none"/>
              </w:rPr>
            </w:pPr>
            <w:r>
              <w:rPr>
                <w:rFonts w:hint="eastAsia" w:ascii="宋体" w:hAnsi="宋体" w:cs="仿宋"/>
                <w:b/>
                <w:bCs/>
                <w:color w:val="auto"/>
                <w:sz w:val="28"/>
                <w:szCs w:val="28"/>
                <w:highlight w:val="none"/>
              </w:rPr>
              <w:t>内容及要求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1"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仿宋"/>
                <w:b/>
                <w:bCs/>
                <w:color w:val="auto"/>
                <w:sz w:val="28"/>
                <w:szCs w:val="28"/>
                <w:highlight w:val="none"/>
                <w:lang w:eastAsia="zh-CN"/>
              </w:rPr>
            </w:pPr>
            <w:r>
              <w:rPr>
                <w:rFonts w:hint="eastAsia" w:ascii="宋体" w:hAnsi="宋体" w:cs="仿宋"/>
                <w:b/>
                <w:bCs/>
                <w:color w:val="auto"/>
                <w:sz w:val="28"/>
                <w:szCs w:val="28"/>
                <w:highlight w:val="none"/>
                <w:lang w:val="en-US" w:eastAsia="zh-CN"/>
              </w:rPr>
              <w:t>1</w:t>
            </w:r>
          </w:p>
        </w:tc>
        <w:tc>
          <w:tcPr>
            <w:tcW w:w="2032"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仿宋"/>
                <w:b/>
                <w:bCs/>
                <w:color w:val="auto"/>
                <w:sz w:val="28"/>
                <w:szCs w:val="28"/>
                <w:highlight w:val="none"/>
              </w:rPr>
            </w:pPr>
            <w:r>
              <w:rPr>
                <w:rFonts w:hint="eastAsia" w:ascii="宋体" w:hAnsi="宋体" w:cs="仿宋"/>
                <w:b/>
                <w:bCs/>
                <w:color w:val="auto"/>
                <w:sz w:val="28"/>
                <w:szCs w:val="28"/>
                <w:highlight w:val="none"/>
              </w:rPr>
              <w:t>合格供应商资格条件</w:t>
            </w:r>
          </w:p>
        </w:tc>
        <w:tc>
          <w:tcPr>
            <w:tcW w:w="661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
                <w:b/>
                <w:bCs/>
                <w:color w:val="auto"/>
                <w:sz w:val="28"/>
                <w:szCs w:val="28"/>
                <w:highlight w:val="none"/>
                <w:u w:val="single"/>
                <w:lang w:eastAsia="zh-CN"/>
              </w:rPr>
            </w:pPr>
            <w:r>
              <w:rPr>
                <w:rFonts w:hint="eastAsia" w:ascii="宋体" w:hAnsi="宋体" w:cs="仿宋"/>
                <w:b/>
                <w:bCs/>
                <w:color w:val="auto"/>
                <w:sz w:val="28"/>
                <w:szCs w:val="28"/>
                <w:highlight w:val="none"/>
              </w:rPr>
              <w:t>1</w:t>
            </w:r>
            <w:r>
              <w:rPr>
                <w:rFonts w:hint="eastAsia" w:ascii="宋体" w:hAnsi="宋体" w:cs="仿宋"/>
                <w:b/>
                <w:bCs/>
                <w:color w:val="auto"/>
                <w:sz w:val="28"/>
                <w:szCs w:val="28"/>
                <w:highlight w:val="none"/>
                <w:lang w:val="en-US" w:eastAsia="zh-CN"/>
              </w:rPr>
              <w:t>.</w:t>
            </w:r>
            <w:r>
              <w:rPr>
                <w:rFonts w:hint="eastAsia" w:ascii="宋体" w:hAnsi="宋体" w:cs="仿宋"/>
                <w:b/>
                <w:bCs/>
                <w:color w:val="auto"/>
                <w:sz w:val="28"/>
                <w:szCs w:val="28"/>
                <w:highlight w:val="none"/>
              </w:rPr>
              <w:t>落实政府采购政策需满足的资格要求：</w:t>
            </w:r>
            <w:bookmarkStart w:id="48" w:name="PO_3000000033_PM005"/>
            <w:r>
              <w:rPr>
                <w:rFonts w:hint="eastAsia" w:ascii="宋体" w:hAnsi="宋体" w:cs="仿宋"/>
                <w:b w:val="0"/>
                <w:bCs w:val="0"/>
                <w:color w:val="auto"/>
                <w:sz w:val="28"/>
                <w:szCs w:val="28"/>
                <w:highlight w:val="none"/>
                <w:u w:val="single"/>
              </w:rPr>
              <w:t>本项目属于专门面向中小企业的采购</w:t>
            </w:r>
          </w:p>
          <w:p>
            <w:pPr>
              <w:spacing w:line="360" w:lineRule="exact"/>
              <w:rPr>
                <w:rFonts w:hint="eastAsia" w:ascii="宋体" w:hAnsi="宋体" w:cs="仿宋"/>
                <w:color w:val="auto"/>
                <w:sz w:val="28"/>
                <w:szCs w:val="28"/>
                <w:highlight w:val="none"/>
              </w:rPr>
            </w:pPr>
            <w:r>
              <w:rPr>
                <w:rFonts w:hint="eastAsia" w:ascii="宋体" w:hAnsi="宋体" w:cs="仿宋"/>
                <w:b/>
                <w:bCs/>
                <w:color w:val="auto"/>
                <w:sz w:val="28"/>
                <w:szCs w:val="28"/>
                <w:highlight w:val="none"/>
                <w:u w:val="single"/>
                <w:lang w:eastAsia="zh-CN"/>
              </w:rPr>
              <w:t>2</w:t>
            </w:r>
            <w:r>
              <w:rPr>
                <w:rFonts w:hint="eastAsia" w:ascii="宋体" w:hAnsi="宋体" w:cs="仿宋"/>
                <w:b/>
                <w:bCs/>
                <w:color w:val="auto"/>
                <w:sz w:val="28"/>
                <w:szCs w:val="28"/>
                <w:highlight w:val="none"/>
                <w:u w:val="single"/>
                <w:lang w:val="en-US" w:eastAsia="zh-CN"/>
              </w:rPr>
              <w:t>.</w:t>
            </w:r>
            <w:r>
              <w:rPr>
                <w:rFonts w:hint="eastAsia" w:ascii="宋体" w:hAnsi="宋体" w:cs="仿宋"/>
                <w:b/>
                <w:bCs/>
                <w:color w:val="auto"/>
                <w:sz w:val="28"/>
                <w:szCs w:val="28"/>
                <w:highlight w:val="none"/>
                <w:u w:val="single"/>
                <w:lang w:eastAsia="zh-CN"/>
              </w:rPr>
              <w:t>未被“信用中国”（www.creditchina.gov.cn）、中国政府采购网（www.ccgp.gov.cn）列入失信被执行人、重大税收违法失信主体、政府采购严重违法失信行为记录名单</w:t>
            </w:r>
            <w:bookmarkEnd w:id="48"/>
          </w:p>
          <w:p>
            <w:pPr>
              <w:autoSpaceDE w:val="0"/>
              <w:autoSpaceDN w:val="0"/>
              <w:snapToGrid w:val="0"/>
              <w:textAlignment w:val="bottom"/>
              <w:rPr>
                <w:rFonts w:ascii="宋体" w:hAnsi="宋体" w:cs="仿宋"/>
                <w:b/>
                <w:bCs/>
                <w:color w:val="auto"/>
                <w:sz w:val="28"/>
                <w:szCs w:val="28"/>
                <w:highlight w:val="none"/>
                <w:u w:val="single"/>
              </w:rPr>
            </w:pPr>
            <w:r>
              <w:rPr>
                <w:rFonts w:hint="eastAsia" w:ascii="宋体" w:hAnsi="宋体" w:cs="仿宋"/>
                <w:b/>
                <w:bCs/>
                <w:color w:val="auto"/>
                <w:sz w:val="28"/>
                <w:szCs w:val="28"/>
                <w:highlight w:val="none"/>
                <w:lang w:val="en-US" w:eastAsia="zh-CN"/>
              </w:rPr>
              <w:t>3.</w:t>
            </w:r>
            <w:r>
              <w:rPr>
                <w:rFonts w:hint="eastAsia" w:ascii="宋体" w:hAnsi="宋体" w:cs="仿宋"/>
                <w:b/>
                <w:bCs/>
                <w:color w:val="auto"/>
                <w:sz w:val="28"/>
                <w:szCs w:val="28"/>
                <w:highlight w:val="none"/>
              </w:rPr>
              <w:t>本项目的特定资格要求：</w:t>
            </w:r>
            <w:r>
              <w:rPr>
                <w:rFonts w:hint="eastAsia" w:ascii="宋体" w:hAnsi="宋体" w:cs="仿宋"/>
                <w:b w:val="0"/>
                <w:bCs w:val="0"/>
                <w:color w:val="auto"/>
                <w:sz w:val="28"/>
                <w:szCs w:val="28"/>
                <w:highlight w:val="none"/>
                <w:u w:val="single"/>
              </w:rPr>
              <w:t>供应商须具有市政公用工程施工总承包叁级及以上资质，有效的安全生产许可证；项目负责人具有相关专业建造师注册证（贰级及以上）且有效的安全生产考核合格证书</w:t>
            </w:r>
          </w:p>
          <w:p>
            <w:pPr>
              <w:autoSpaceDE w:val="0"/>
              <w:autoSpaceDN w:val="0"/>
              <w:snapToGrid w:val="0"/>
              <w:textAlignment w:val="bottom"/>
              <w:rPr>
                <w:rFonts w:hint="eastAsia" w:ascii="宋体" w:hAnsi="宋体" w:eastAsia="宋体" w:cs="仿宋"/>
                <w:color w:val="auto"/>
                <w:sz w:val="28"/>
                <w:szCs w:val="28"/>
                <w:highlight w:val="none"/>
                <w:lang w:eastAsia="zh-CN"/>
              </w:rPr>
            </w:pPr>
            <w:r>
              <w:rPr>
                <w:rFonts w:hint="eastAsia" w:ascii="宋体" w:hAnsi="宋体" w:cs="仿宋"/>
                <w:b/>
                <w:bCs/>
                <w:color w:val="auto"/>
                <w:sz w:val="28"/>
                <w:szCs w:val="28"/>
                <w:highlight w:val="none"/>
                <w:lang w:val="en-US" w:eastAsia="zh-CN"/>
              </w:rPr>
              <w:t>4.</w:t>
            </w:r>
            <w:r>
              <w:rPr>
                <w:rFonts w:hint="eastAsia" w:ascii="宋体" w:hAnsi="宋体" w:cs="仿宋"/>
                <w:b/>
                <w:bCs/>
                <w:color w:val="auto"/>
                <w:sz w:val="28"/>
                <w:szCs w:val="28"/>
                <w:highlight w:val="none"/>
              </w:rPr>
              <w:t>是否接受联合体投标：</w:t>
            </w:r>
            <w:bookmarkStart w:id="49" w:name="PO_3000000033_PM007_1"/>
            <w:r>
              <w:rPr>
                <w:rFonts w:hint="eastAsia" w:ascii="宋体" w:hAnsi="宋体" w:cs="仿宋"/>
                <w:color w:val="auto"/>
                <w:sz w:val="28"/>
                <w:szCs w:val="28"/>
                <w:highlight w:val="none"/>
                <w:lang w:eastAsia="zh-CN"/>
              </w:rPr>
              <w:t>不允许联合体投标</w:t>
            </w:r>
            <w:bookmarkEnd w:id="49"/>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1" w:hRule="atLeast"/>
          <w:jc w:val="center"/>
        </w:trPr>
        <w:tc>
          <w:tcPr>
            <w:tcW w:w="593" w:type="dxa"/>
            <w:vMerge w:val="restart"/>
            <w:tcBorders>
              <w:top w:val="single" w:color="auto" w:sz="4" w:space="0"/>
              <w:left w:val="single" w:color="auto" w:sz="4" w:space="0"/>
              <w:right w:val="single" w:color="auto" w:sz="4" w:space="0"/>
            </w:tcBorders>
            <w:noWrap w:val="0"/>
            <w:vAlign w:val="center"/>
          </w:tcPr>
          <w:p>
            <w:pPr>
              <w:snapToGrid w:val="0"/>
              <w:jc w:val="center"/>
              <w:rPr>
                <w:rFonts w:hint="eastAsia" w:ascii="宋体" w:hAnsi="宋体" w:eastAsia="宋体" w:cs="仿宋"/>
                <w:b/>
                <w:bCs/>
                <w:color w:val="auto"/>
                <w:sz w:val="28"/>
                <w:szCs w:val="28"/>
                <w:highlight w:val="none"/>
                <w:lang w:eastAsia="zh-CN"/>
              </w:rPr>
            </w:pPr>
            <w:r>
              <w:rPr>
                <w:rFonts w:hint="eastAsia" w:ascii="宋体" w:hAnsi="宋体" w:cs="仿宋"/>
                <w:b/>
                <w:bCs/>
                <w:color w:val="auto"/>
                <w:sz w:val="28"/>
                <w:szCs w:val="28"/>
                <w:highlight w:val="none"/>
                <w:lang w:val="en-US" w:eastAsia="zh-CN"/>
              </w:rPr>
              <w:t>2</w:t>
            </w:r>
          </w:p>
        </w:tc>
        <w:tc>
          <w:tcPr>
            <w:tcW w:w="2032"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仿宋"/>
                <w:b/>
                <w:bCs/>
                <w:color w:val="auto"/>
                <w:sz w:val="28"/>
                <w:szCs w:val="28"/>
                <w:highlight w:val="none"/>
              </w:rPr>
            </w:pPr>
            <w:r>
              <w:rPr>
                <w:rFonts w:hint="eastAsia" w:ascii="宋体" w:hAnsi="宋体" w:cs="仿宋"/>
                <w:b/>
                <w:bCs/>
                <w:color w:val="auto"/>
                <w:sz w:val="28"/>
                <w:szCs w:val="28"/>
                <w:highlight w:val="none"/>
              </w:rPr>
              <w:t>现场考察</w:t>
            </w:r>
          </w:p>
        </w:tc>
        <w:tc>
          <w:tcPr>
            <w:tcW w:w="661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textAlignment w:val="bottom"/>
              <w:rPr>
                <w:rFonts w:hint="eastAsia" w:ascii="宋体" w:hAnsi="宋体" w:cs="仿宋"/>
                <w:color w:val="auto"/>
                <w:sz w:val="28"/>
                <w:szCs w:val="28"/>
                <w:highlight w:val="none"/>
              </w:rPr>
            </w:pPr>
            <w:r>
              <w:rPr>
                <w:rFonts w:hint="eastAsia" w:ascii="宋体" w:hAnsi="宋体" w:cs="仿宋"/>
                <w:color w:val="auto"/>
                <w:sz w:val="28"/>
                <w:szCs w:val="28"/>
                <w:highlight w:val="none"/>
              </w:rPr>
              <w:sym w:font="Wingdings" w:char="00FE"/>
            </w:r>
            <w:r>
              <w:rPr>
                <w:rFonts w:hint="eastAsia" w:ascii="宋体" w:hAnsi="宋体" w:cs="仿宋"/>
                <w:color w:val="auto"/>
                <w:sz w:val="28"/>
                <w:szCs w:val="28"/>
                <w:highlight w:val="none"/>
              </w:rPr>
              <w:t>否</w:t>
            </w:r>
          </w:p>
          <w:p>
            <w:pPr>
              <w:snapToGrid w:val="0"/>
              <w:rPr>
                <w:rFonts w:hint="eastAsia" w:ascii="宋体" w:hAnsi="宋体" w:cs="仿宋"/>
                <w:color w:val="auto"/>
                <w:sz w:val="28"/>
                <w:szCs w:val="28"/>
                <w:highlight w:val="none"/>
              </w:rPr>
            </w:pPr>
            <w:r>
              <w:rPr>
                <w:rFonts w:hint="eastAsia" w:ascii="宋体" w:hAnsi="宋体" w:cs="仿宋"/>
                <w:color w:val="auto"/>
                <w:sz w:val="28"/>
                <w:szCs w:val="28"/>
                <w:highlight w:val="none"/>
              </w:rPr>
              <w:sym w:font="Wingdings" w:char="00A8"/>
            </w:r>
            <w:r>
              <w:rPr>
                <w:rFonts w:hint="eastAsia" w:ascii="宋体" w:hAnsi="宋体" w:cs="仿宋"/>
                <w:color w:val="auto"/>
                <w:sz w:val="28"/>
                <w:szCs w:val="28"/>
                <w:highlight w:val="none"/>
              </w:rPr>
              <w:t>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1" w:hRule="atLeast"/>
          <w:jc w:val="center"/>
        </w:trPr>
        <w:tc>
          <w:tcPr>
            <w:tcW w:w="593" w:type="dxa"/>
            <w:vMerge w:val="continue"/>
            <w:tcBorders>
              <w:left w:val="single" w:color="auto" w:sz="4" w:space="0"/>
              <w:bottom w:val="single" w:color="auto" w:sz="4" w:space="0"/>
              <w:right w:val="single" w:color="auto" w:sz="4" w:space="0"/>
            </w:tcBorders>
            <w:noWrap w:val="0"/>
            <w:vAlign w:val="center"/>
          </w:tcPr>
          <w:p>
            <w:pPr>
              <w:snapToGrid w:val="0"/>
              <w:jc w:val="center"/>
              <w:rPr>
                <w:rFonts w:hint="eastAsia" w:ascii="宋体" w:hAnsi="宋体" w:cs="仿宋"/>
                <w:b/>
                <w:bCs/>
                <w:color w:val="auto"/>
                <w:sz w:val="28"/>
                <w:szCs w:val="28"/>
                <w:highlight w:val="none"/>
              </w:rPr>
            </w:pPr>
          </w:p>
        </w:tc>
        <w:tc>
          <w:tcPr>
            <w:tcW w:w="2032"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仿宋"/>
                <w:b/>
                <w:bCs/>
                <w:color w:val="auto"/>
                <w:sz w:val="28"/>
                <w:szCs w:val="28"/>
                <w:highlight w:val="none"/>
              </w:rPr>
            </w:pPr>
            <w:r>
              <w:rPr>
                <w:rFonts w:hint="eastAsia" w:ascii="宋体" w:hAnsi="宋体" w:cs="仿宋"/>
                <w:b/>
                <w:bCs/>
                <w:color w:val="auto"/>
                <w:sz w:val="28"/>
                <w:szCs w:val="28"/>
                <w:highlight w:val="none"/>
              </w:rPr>
              <w:t>答疑会</w:t>
            </w:r>
          </w:p>
        </w:tc>
        <w:tc>
          <w:tcPr>
            <w:tcW w:w="661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textAlignment w:val="bottom"/>
              <w:rPr>
                <w:rFonts w:hint="eastAsia" w:ascii="宋体" w:hAnsi="宋体" w:cs="仿宋"/>
                <w:color w:val="auto"/>
                <w:sz w:val="28"/>
                <w:szCs w:val="28"/>
                <w:highlight w:val="none"/>
              </w:rPr>
            </w:pPr>
            <w:r>
              <w:rPr>
                <w:rFonts w:hint="eastAsia" w:ascii="宋体" w:hAnsi="宋体" w:cs="仿宋"/>
                <w:color w:val="auto"/>
                <w:sz w:val="28"/>
                <w:szCs w:val="28"/>
                <w:highlight w:val="none"/>
              </w:rPr>
              <w:sym w:font="Wingdings" w:char="00FE"/>
            </w:r>
            <w:r>
              <w:rPr>
                <w:rFonts w:hint="eastAsia" w:ascii="宋体" w:hAnsi="宋体" w:cs="仿宋"/>
                <w:color w:val="auto"/>
                <w:sz w:val="28"/>
                <w:szCs w:val="28"/>
                <w:highlight w:val="none"/>
              </w:rPr>
              <w:t>否</w:t>
            </w:r>
          </w:p>
          <w:p>
            <w:pPr>
              <w:snapToGrid w:val="0"/>
              <w:rPr>
                <w:rFonts w:hint="eastAsia" w:ascii="宋体" w:hAnsi="宋体" w:cs="仿宋"/>
                <w:color w:val="auto"/>
                <w:sz w:val="28"/>
                <w:szCs w:val="28"/>
                <w:highlight w:val="none"/>
              </w:rPr>
            </w:pPr>
            <w:r>
              <w:rPr>
                <w:rFonts w:hint="eastAsia" w:ascii="宋体" w:hAnsi="宋体" w:cs="仿宋"/>
                <w:color w:val="auto"/>
                <w:sz w:val="28"/>
                <w:szCs w:val="28"/>
                <w:highlight w:val="none"/>
              </w:rPr>
              <w:sym w:font="Wingdings" w:char="00A8"/>
            </w:r>
            <w:r>
              <w:rPr>
                <w:rFonts w:hint="eastAsia" w:ascii="宋体" w:hAnsi="宋体" w:cs="仿宋"/>
                <w:color w:val="auto"/>
                <w:sz w:val="28"/>
                <w:szCs w:val="28"/>
                <w:highlight w:val="none"/>
              </w:rPr>
              <w:t>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1" w:hRule="atLeast"/>
          <w:jc w:val="center"/>
        </w:trPr>
        <w:tc>
          <w:tcPr>
            <w:tcW w:w="593" w:type="dxa"/>
            <w:tcBorders>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adjustRightInd/>
              <w:spacing w:line="500" w:lineRule="exact"/>
              <w:jc w:val="center"/>
              <w:textAlignment w:val="auto"/>
              <w:rPr>
                <w:rFonts w:hint="eastAsia" w:ascii="宋体" w:hAnsi="宋体" w:cs="仿宋"/>
                <w:b/>
                <w:bCs/>
                <w:color w:val="auto"/>
                <w:sz w:val="28"/>
                <w:szCs w:val="28"/>
                <w:highlight w:val="none"/>
              </w:rPr>
            </w:pPr>
            <w:r>
              <w:rPr>
                <w:rFonts w:hint="eastAsia" w:ascii="宋体" w:hAnsi="宋体" w:cs="宋体"/>
                <w:b/>
                <w:bCs/>
                <w:color w:val="auto"/>
                <w:sz w:val="28"/>
                <w:szCs w:val="28"/>
                <w:highlight w:val="none"/>
                <w:lang w:val="en-US" w:eastAsia="zh-CN"/>
              </w:rPr>
              <w:t>3</w:t>
            </w:r>
          </w:p>
        </w:tc>
        <w:tc>
          <w:tcPr>
            <w:tcW w:w="2032" w:type="dxa"/>
            <w:tcBorders>
              <w:top w:val="single" w:color="auto" w:sz="4" w:space="0"/>
              <w:left w:val="single" w:color="auto" w:sz="4" w:space="0"/>
              <w:bottom w:val="single" w:color="auto" w:sz="4" w:space="0"/>
              <w:right w:val="single" w:color="auto" w:sz="4" w:space="0"/>
            </w:tcBorders>
            <w:noWrap w:val="0"/>
            <w:vAlign w:val="center"/>
          </w:tcPr>
          <w:p>
            <w:pPr>
              <w:pageBreakBefore w:val="0"/>
              <w:kinsoku/>
              <w:overflowPunct/>
              <w:topLinePunct w:val="0"/>
              <w:autoSpaceDE/>
              <w:autoSpaceDN/>
              <w:bidi w:val="0"/>
              <w:adjustRightInd/>
              <w:spacing w:line="500" w:lineRule="exact"/>
              <w:jc w:val="center"/>
              <w:textAlignment w:val="auto"/>
              <w:rPr>
                <w:rFonts w:hint="eastAsia" w:ascii="宋体" w:hAnsi="宋体" w:eastAsia="宋体" w:cs="仿宋"/>
                <w:b/>
                <w:bCs/>
                <w:color w:val="auto"/>
                <w:sz w:val="28"/>
                <w:szCs w:val="28"/>
                <w:highlight w:val="none"/>
                <w:lang w:val="en-US" w:eastAsia="zh-CN"/>
              </w:rPr>
            </w:pPr>
            <w:r>
              <w:rPr>
                <w:rFonts w:hint="eastAsia" w:ascii="宋体" w:hAnsi="宋体" w:cs="仿宋"/>
                <w:b/>
                <w:bCs/>
                <w:color w:val="auto"/>
                <w:sz w:val="28"/>
                <w:szCs w:val="28"/>
                <w:highlight w:val="none"/>
                <w:lang w:val="en-US" w:eastAsia="zh-CN"/>
              </w:rPr>
              <w:t>是否专门面向中小企业</w:t>
            </w:r>
          </w:p>
        </w:tc>
        <w:tc>
          <w:tcPr>
            <w:tcW w:w="6616" w:type="dxa"/>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pageBreakBefore w:val="0"/>
              <w:widowControl w:val="0"/>
              <w:kinsoku/>
              <w:wordWrap/>
              <w:overflowPunct/>
              <w:topLinePunct w:val="0"/>
              <w:autoSpaceDE/>
              <w:autoSpaceDN/>
              <w:bidi w:val="0"/>
              <w:adjustRightInd/>
              <w:snapToGrid w:val="0"/>
              <w:spacing w:line="400" w:lineRule="exact"/>
              <w:jc w:val="left"/>
              <w:textAlignment w:val="auto"/>
              <w:rPr>
                <w:rFonts w:hint="eastAsia" w:ascii="宋体" w:hAnsi="宋体" w:eastAsia="宋体" w:cs="仿宋"/>
                <w:color w:val="auto"/>
                <w:sz w:val="28"/>
                <w:szCs w:val="28"/>
                <w:highlight w:val="none"/>
                <w:lang w:eastAsia="zh-CN"/>
              </w:rPr>
            </w:pPr>
            <w:r>
              <w:rPr>
                <w:rFonts w:hint="eastAsia" w:hAnsi="宋体" w:cs="仿宋"/>
                <w:color w:val="auto"/>
                <w:sz w:val="28"/>
                <w:szCs w:val="28"/>
                <w:highlight w:val="none"/>
                <w:lang w:eastAsia="zh-CN"/>
              </w:rPr>
              <w:t>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仿宋"/>
                <w:b/>
                <w:bCs/>
                <w:color w:val="auto"/>
                <w:sz w:val="28"/>
                <w:szCs w:val="28"/>
                <w:highlight w:val="none"/>
                <w:lang w:eastAsia="zh-CN"/>
              </w:rPr>
            </w:pPr>
            <w:r>
              <w:rPr>
                <w:rFonts w:hint="eastAsia" w:ascii="宋体" w:hAnsi="宋体" w:cs="仿宋"/>
                <w:b/>
                <w:bCs/>
                <w:color w:val="auto"/>
                <w:sz w:val="28"/>
                <w:szCs w:val="28"/>
                <w:highlight w:val="none"/>
                <w:lang w:val="en-US" w:eastAsia="zh-CN"/>
              </w:rPr>
              <w:t>4</w:t>
            </w:r>
          </w:p>
        </w:tc>
        <w:tc>
          <w:tcPr>
            <w:tcW w:w="2032"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ascii="宋体" w:hAnsi="宋体" w:cs="仿宋"/>
                <w:b/>
                <w:bCs/>
                <w:color w:val="auto"/>
                <w:sz w:val="28"/>
                <w:szCs w:val="28"/>
                <w:highlight w:val="none"/>
              </w:rPr>
            </w:pPr>
            <w:r>
              <w:rPr>
                <w:rFonts w:hint="eastAsia" w:ascii="宋体" w:hAnsi="宋体" w:cs="仿宋"/>
                <w:b/>
                <w:bCs/>
                <w:color w:val="auto"/>
                <w:sz w:val="28"/>
                <w:szCs w:val="28"/>
                <w:highlight w:val="none"/>
              </w:rPr>
              <w:t>磋商保证金</w:t>
            </w:r>
          </w:p>
        </w:tc>
        <w:tc>
          <w:tcPr>
            <w:tcW w:w="661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textAlignment w:val="bottom"/>
              <w:rPr>
                <w:rFonts w:hint="eastAsia" w:ascii="宋体" w:hAnsi="宋体" w:cs="仿宋"/>
                <w:color w:val="auto"/>
                <w:sz w:val="28"/>
                <w:szCs w:val="28"/>
                <w:highlight w:val="none"/>
              </w:rPr>
            </w:pPr>
            <w:r>
              <w:rPr>
                <w:rFonts w:hint="eastAsia" w:ascii="宋体" w:hAnsi="宋体" w:cs="仿宋"/>
                <w:color w:val="auto"/>
                <w:sz w:val="28"/>
                <w:szCs w:val="28"/>
                <w:highlight w:val="none"/>
              </w:rPr>
              <w:t>本项目是否要求供应商提交磋商保证金：</w:t>
            </w:r>
          </w:p>
          <w:p>
            <w:pPr>
              <w:autoSpaceDE w:val="0"/>
              <w:autoSpaceDN w:val="0"/>
              <w:snapToGrid w:val="0"/>
              <w:textAlignment w:val="bottom"/>
              <w:rPr>
                <w:rFonts w:hint="eastAsia" w:ascii="宋体" w:hAnsi="宋体" w:cs="仿宋"/>
                <w:color w:val="auto"/>
                <w:sz w:val="28"/>
                <w:szCs w:val="28"/>
                <w:highlight w:val="none"/>
              </w:rPr>
            </w:pPr>
            <w:r>
              <w:rPr>
                <w:rFonts w:hint="eastAsia" w:ascii="宋体" w:hAnsi="宋体" w:cs="仿宋"/>
                <w:color w:val="auto"/>
                <w:sz w:val="28"/>
                <w:szCs w:val="28"/>
                <w:highlight w:val="none"/>
              </w:rPr>
              <w:sym w:font="Wingdings" w:char="00A8"/>
            </w:r>
            <w:r>
              <w:rPr>
                <w:rFonts w:hint="eastAsia" w:ascii="宋体" w:hAnsi="宋体" w:cs="仿宋"/>
                <w:color w:val="auto"/>
                <w:sz w:val="28"/>
                <w:szCs w:val="28"/>
                <w:highlight w:val="none"/>
              </w:rPr>
              <w:t>否</w:t>
            </w:r>
          </w:p>
          <w:p>
            <w:pPr>
              <w:autoSpaceDE w:val="0"/>
              <w:autoSpaceDN w:val="0"/>
              <w:snapToGrid w:val="0"/>
              <w:textAlignment w:val="bottom"/>
              <w:rPr>
                <w:rFonts w:hint="eastAsia" w:ascii="宋体" w:hAnsi="宋体" w:cs="仿宋"/>
                <w:color w:val="auto"/>
                <w:sz w:val="28"/>
                <w:szCs w:val="28"/>
                <w:highlight w:val="none"/>
              </w:rPr>
            </w:pPr>
            <w:r>
              <w:rPr>
                <w:rFonts w:hint="eastAsia" w:ascii="宋体" w:hAnsi="宋体" w:cs="仿宋"/>
                <w:color w:val="auto"/>
                <w:sz w:val="28"/>
                <w:szCs w:val="28"/>
                <w:highlight w:val="none"/>
              </w:rPr>
              <w:sym w:font="Wingdings" w:char="00FE"/>
            </w:r>
            <w:r>
              <w:rPr>
                <w:rFonts w:hint="eastAsia" w:ascii="宋体" w:hAnsi="宋体" w:cs="仿宋"/>
                <w:color w:val="auto"/>
                <w:sz w:val="28"/>
                <w:szCs w:val="28"/>
                <w:highlight w:val="none"/>
              </w:rPr>
              <w:t>是，</w:t>
            </w:r>
          </w:p>
          <w:p>
            <w:pPr>
              <w:numPr>
                <w:ilvl w:val="0"/>
                <w:numId w:val="0"/>
              </w:numPr>
              <w:autoSpaceDE w:val="0"/>
              <w:autoSpaceDN w:val="0"/>
              <w:snapToGrid w:val="0"/>
              <w:textAlignment w:val="bottom"/>
              <w:rPr>
                <w:rFonts w:hint="eastAsia" w:ascii="宋体" w:hAnsi="宋体" w:cs="仿宋"/>
                <w:color w:val="auto"/>
                <w:sz w:val="28"/>
                <w:szCs w:val="28"/>
                <w:highlight w:val="none"/>
              </w:rPr>
            </w:pPr>
            <w:r>
              <w:rPr>
                <w:rFonts w:hint="eastAsia" w:ascii="宋体" w:hAnsi="宋体" w:cs="仿宋"/>
                <w:color w:val="auto"/>
                <w:sz w:val="28"/>
                <w:szCs w:val="28"/>
                <w:highlight w:val="none"/>
                <w:lang w:val="en-US" w:eastAsia="zh-CN"/>
              </w:rPr>
              <w:t>1.</w:t>
            </w:r>
            <w:r>
              <w:rPr>
                <w:rFonts w:hint="eastAsia" w:ascii="宋体" w:hAnsi="宋体" w:cs="仿宋"/>
                <w:color w:val="auto"/>
                <w:sz w:val="28"/>
                <w:szCs w:val="28"/>
                <w:highlight w:val="none"/>
              </w:rPr>
              <w:t>磋商保证金金额：</w:t>
            </w:r>
            <w:bookmarkStart w:id="50" w:name="PO_3000000033_PM021"/>
            <w:r>
              <w:rPr>
                <w:rFonts w:hint="eastAsia" w:ascii="宋体" w:hAnsi="宋体" w:cs="仿宋"/>
                <w:color w:val="auto"/>
                <w:sz w:val="28"/>
                <w:szCs w:val="28"/>
                <w:highlight w:val="none"/>
                <w:u w:val="single"/>
                <w:lang w:val="en-US" w:eastAsia="zh-CN"/>
              </w:rPr>
              <w:t>¥</w:t>
            </w:r>
            <w:bookmarkEnd w:id="50"/>
            <w:r>
              <w:rPr>
                <w:rFonts w:hint="eastAsia" w:ascii="宋体" w:hAnsi="宋体" w:cs="仿宋"/>
                <w:color w:val="auto"/>
                <w:sz w:val="28"/>
                <w:szCs w:val="28"/>
                <w:highlight w:val="none"/>
                <w:u w:val="single"/>
                <w:lang w:val="en-US" w:eastAsia="zh-CN"/>
              </w:rPr>
              <w:t>10000</w:t>
            </w:r>
            <w:r>
              <w:rPr>
                <w:rFonts w:hint="eastAsia" w:ascii="宋体" w:hAnsi="宋体" w:cs="仿宋"/>
                <w:color w:val="auto"/>
                <w:sz w:val="28"/>
                <w:szCs w:val="28"/>
                <w:highlight w:val="none"/>
                <w:u w:val="single"/>
              </w:rPr>
              <w:t xml:space="preserve"> </w:t>
            </w:r>
            <w:r>
              <w:rPr>
                <w:rFonts w:hint="eastAsia" w:ascii="宋体" w:hAnsi="宋体" w:cs="仿宋"/>
                <w:color w:val="auto"/>
                <w:sz w:val="28"/>
                <w:szCs w:val="28"/>
                <w:highlight w:val="none"/>
              </w:rPr>
              <w:t>元</w:t>
            </w:r>
            <w:r>
              <w:rPr>
                <w:rFonts w:hint="eastAsia" w:ascii="宋体" w:hAnsi="宋体" w:cs="仿宋"/>
                <w:color w:val="auto"/>
                <w:sz w:val="28"/>
                <w:szCs w:val="28"/>
                <w:highlight w:val="none"/>
                <w:lang w:eastAsia="zh-CN"/>
              </w:rPr>
              <w:t>；</w:t>
            </w:r>
          </w:p>
          <w:p>
            <w:pPr>
              <w:autoSpaceDE w:val="0"/>
              <w:autoSpaceDN w:val="0"/>
              <w:snapToGrid w:val="0"/>
              <w:textAlignment w:val="bottom"/>
              <w:rPr>
                <w:rFonts w:hint="eastAsia" w:ascii="宋体" w:hAnsi="宋体" w:cs="仿宋"/>
                <w:color w:val="auto"/>
                <w:sz w:val="28"/>
                <w:szCs w:val="28"/>
                <w:highlight w:val="none"/>
              </w:rPr>
            </w:pPr>
            <w:r>
              <w:rPr>
                <w:rFonts w:hint="eastAsia" w:ascii="宋体" w:hAnsi="宋体" w:cs="仿宋"/>
                <w:color w:val="auto"/>
                <w:sz w:val="28"/>
                <w:szCs w:val="28"/>
                <w:highlight w:val="none"/>
              </w:rPr>
              <w:t>2</w:t>
            </w:r>
            <w:r>
              <w:rPr>
                <w:rFonts w:hint="eastAsia" w:ascii="宋体" w:hAnsi="宋体" w:cs="仿宋"/>
                <w:color w:val="auto"/>
                <w:sz w:val="28"/>
                <w:szCs w:val="28"/>
                <w:highlight w:val="none"/>
                <w:lang w:val="en-US" w:eastAsia="zh-CN"/>
              </w:rPr>
              <w:t>.</w:t>
            </w:r>
            <w:r>
              <w:rPr>
                <w:rFonts w:hint="eastAsia" w:ascii="宋体" w:hAnsi="宋体" w:cs="仿宋"/>
                <w:color w:val="auto"/>
                <w:sz w:val="28"/>
                <w:szCs w:val="28"/>
                <w:highlight w:val="none"/>
              </w:rPr>
              <w:t>保证金形式：</w:t>
            </w:r>
            <w:r>
              <w:rPr>
                <w:rFonts w:hint="eastAsia" w:ascii="宋体" w:hAnsi="宋体" w:cs="仿宋"/>
                <w:color w:val="auto"/>
                <w:sz w:val="28"/>
                <w:szCs w:val="28"/>
                <w:highlight w:val="none"/>
                <w:u w:val="single"/>
              </w:rPr>
              <w:t>网上银行、汇票、电汇、转</w:t>
            </w:r>
            <w:r>
              <w:rPr>
                <w:rFonts w:hint="eastAsia" w:ascii="宋体" w:hAnsi="宋体" w:cs="仿宋"/>
                <w:color w:val="auto"/>
                <w:sz w:val="28"/>
                <w:szCs w:val="28"/>
                <w:highlight w:val="none"/>
                <w:u w:val="single"/>
                <w:lang w:eastAsia="zh-CN"/>
              </w:rPr>
              <w:t>账支票、</w:t>
            </w:r>
            <w:r>
              <w:rPr>
                <w:rFonts w:hint="eastAsia" w:ascii="宋体" w:hAnsi="宋体" w:cs="仿宋"/>
                <w:color w:val="auto"/>
                <w:sz w:val="28"/>
                <w:szCs w:val="28"/>
                <w:highlight w:val="none"/>
                <w:u w:val="single"/>
                <w:lang w:val="en-US" w:eastAsia="zh-CN"/>
              </w:rPr>
              <w:t>电子保函</w:t>
            </w:r>
            <w:r>
              <w:rPr>
                <w:rFonts w:hint="eastAsia" w:ascii="宋体" w:hAnsi="宋体" w:cs="仿宋"/>
                <w:color w:val="auto"/>
                <w:sz w:val="28"/>
                <w:szCs w:val="28"/>
                <w:highlight w:val="none"/>
              </w:rPr>
              <w:t>。</w:t>
            </w:r>
          </w:p>
          <w:p>
            <w:pPr>
              <w:autoSpaceDE w:val="0"/>
              <w:autoSpaceDN w:val="0"/>
              <w:snapToGrid w:val="0"/>
              <w:textAlignment w:val="bottom"/>
              <w:rPr>
                <w:rFonts w:hint="eastAsia" w:ascii="宋体" w:hAnsi="宋体" w:cs="仿宋"/>
                <w:color w:val="auto"/>
                <w:sz w:val="28"/>
                <w:szCs w:val="28"/>
                <w:highlight w:val="none"/>
              </w:rPr>
            </w:pPr>
            <w:r>
              <w:rPr>
                <w:rFonts w:hint="eastAsia" w:ascii="宋体" w:hAnsi="宋体" w:cs="仿宋"/>
                <w:color w:val="auto"/>
                <w:sz w:val="28"/>
                <w:szCs w:val="28"/>
                <w:highlight w:val="none"/>
              </w:rPr>
              <w:t>3</w:t>
            </w:r>
            <w:r>
              <w:rPr>
                <w:rFonts w:hint="eastAsia" w:ascii="宋体" w:hAnsi="宋体" w:cs="仿宋"/>
                <w:color w:val="auto"/>
                <w:sz w:val="28"/>
                <w:szCs w:val="28"/>
                <w:highlight w:val="none"/>
                <w:lang w:val="en-US" w:eastAsia="zh-CN"/>
              </w:rPr>
              <w:t>.</w:t>
            </w:r>
            <w:r>
              <w:rPr>
                <w:rFonts w:hint="eastAsia" w:ascii="宋体" w:hAnsi="宋体" w:cs="仿宋"/>
                <w:color w:val="auto"/>
                <w:sz w:val="28"/>
                <w:szCs w:val="28"/>
                <w:highlight w:val="none"/>
              </w:rPr>
              <w:t>账户信息（电汇账户）：</w:t>
            </w:r>
          </w:p>
          <w:p>
            <w:pPr>
              <w:autoSpaceDE w:val="0"/>
              <w:autoSpaceDN w:val="0"/>
              <w:snapToGrid w:val="0"/>
              <w:textAlignment w:val="bottom"/>
              <w:rPr>
                <w:rFonts w:hint="eastAsia" w:ascii="宋体" w:hAnsi="宋体" w:eastAsia="宋体" w:cs="宋体"/>
                <w:b/>
                <w:color w:val="auto"/>
                <w:sz w:val="28"/>
                <w:szCs w:val="28"/>
                <w:highlight w:val="none"/>
                <w:lang w:eastAsia="zh-CN"/>
              </w:rPr>
            </w:pPr>
            <w:bookmarkStart w:id="51" w:name="PO_3000000033_PM001388"/>
            <w:r>
              <w:rPr>
                <w:rFonts w:hint="eastAsia" w:ascii="宋体" w:hAnsi="宋体" w:eastAsia="宋体" w:cs="宋体"/>
                <w:b/>
                <w:color w:val="auto"/>
                <w:sz w:val="28"/>
                <w:szCs w:val="28"/>
                <w:highlight w:val="none"/>
                <w:lang w:eastAsia="zh-CN"/>
              </w:rPr>
              <w:t>账户：</w:t>
            </w:r>
            <w:r>
              <w:rPr>
                <w:rFonts w:hint="eastAsia" w:ascii="宋体" w:hAnsi="宋体" w:cs="宋体"/>
                <w:b/>
                <w:color w:val="auto"/>
                <w:sz w:val="28"/>
                <w:szCs w:val="28"/>
                <w:highlight w:val="none"/>
                <w:lang w:val="en-US" w:eastAsia="zh-CN"/>
              </w:rPr>
              <w:t>山西</w:t>
            </w:r>
            <w:r>
              <w:rPr>
                <w:rFonts w:hint="eastAsia" w:ascii="宋体" w:hAnsi="宋体" w:eastAsia="宋体" w:cs="宋体"/>
                <w:b/>
                <w:color w:val="auto"/>
                <w:sz w:val="28"/>
                <w:szCs w:val="28"/>
                <w:highlight w:val="none"/>
                <w:lang w:eastAsia="zh-CN"/>
              </w:rPr>
              <w:t>三发会计师事务所(普通合伙)</w:t>
            </w:r>
          </w:p>
          <w:p>
            <w:pPr>
              <w:pStyle w:val="18"/>
              <w:keepNext w:val="0"/>
              <w:keepLines w:val="0"/>
              <w:pageBreakBefore w:val="0"/>
              <w:kinsoku/>
              <w:wordWrap w:val="0"/>
              <w:overflowPunct/>
              <w:topLinePunct w:val="0"/>
              <w:autoSpaceDE/>
              <w:autoSpaceDN/>
              <w:bidi w:val="0"/>
              <w:snapToGrid/>
              <w:spacing w:before="0" w:beforeAutospacing="0" w:after="0" w:afterAutospacing="0" w:line="460" w:lineRule="exact"/>
              <w:rPr>
                <w:rFonts w:hint="default"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eastAsia="zh-CN"/>
              </w:rPr>
              <w:t>开户行：招商银行太原晋阳街支行</w:t>
            </w:r>
          </w:p>
          <w:p>
            <w:pPr>
              <w:pStyle w:val="18"/>
              <w:keepNext w:val="0"/>
              <w:keepLines w:val="0"/>
              <w:pageBreakBefore w:val="0"/>
              <w:kinsoku/>
              <w:wordWrap w:val="0"/>
              <w:overflowPunct/>
              <w:topLinePunct w:val="0"/>
              <w:autoSpaceDE/>
              <w:autoSpaceDN/>
              <w:bidi w:val="0"/>
              <w:snapToGrid/>
              <w:spacing w:before="0" w:beforeAutospacing="0" w:after="0" w:afterAutospacing="0" w:line="460" w:lineRule="exact"/>
              <w:rPr>
                <w:rFonts w:hint="default"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eastAsia="zh-CN"/>
              </w:rPr>
              <w:t>账号：358900505710777</w:t>
            </w:r>
          </w:p>
          <w:p>
            <w:pPr>
              <w:autoSpaceDE w:val="0"/>
              <w:autoSpaceDN w:val="0"/>
              <w:snapToGrid w:val="0"/>
              <w:textAlignment w:val="bottom"/>
              <w:rPr>
                <w:rFonts w:hint="default" w:ascii="宋体" w:hAnsi="宋体" w:eastAsia="宋体" w:cs="仿宋"/>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t>行号：</w:t>
            </w:r>
            <w:bookmarkEnd w:id="51"/>
            <w:r>
              <w:rPr>
                <w:rFonts w:hint="eastAsia" w:ascii="宋体" w:hAnsi="宋体" w:eastAsia="宋体" w:cs="宋体"/>
                <w:b/>
                <w:color w:val="auto"/>
                <w:sz w:val="28"/>
                <w:szCs w:val="28"/>
                <w:highlight w:val="none"/>
                <w:lang w:val="en-US" w:eastAsia="zh-CN"/>
              </w:rPr>
              <w:t>3081 6103 9171</w:t>
            </w:r>
          </w:p>
          <w:p>
            <w:pPr>
              <w:autoSpaceDE w:val="0"/>
              <w:autoSpaceDN w:val="0"/>
              <w:snapToGrid w:val="0"/>
              <w:textAlignment w:val="bottom"/>
              <w:rPr>
                <w:rFonts w:hint="eastAsia" w:ascii="宋体" w:hAnsi="宋体" w:cs="仿宋"/>
                <w:color w:val="auto"/>
                <w:sz w:val="28"/>
                <w:szCs w:val="28"/>
                <w:highlight w:val="none"/>
              </w:rPr>
            </w:pPr>
            <w:r>
              <w:rPr>
                <w:rFonts w:hint="eastAsia" w:ascii="宋体" w:hAnsi="宋体" w:cs="仿宋"/>
                <w:color w:val="auto"/>
                <w:sz w:val="28"/>
                <w:szCs w:val="28"/>
                <w:highlight w:val="none"/>
              </w:rPr>
              <w:t>注：请在汇款单备注里标明项目名称或项目编号。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6"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jc w:val="center"/>
              <w:textAlignment w:val="bottom"/>
              <w:rPr>
                <w:rFonts w:hint="eastAsia" w:ascii="宋体" w:hAnsi="宋体" w:eastAsia="宋体" w:cs="仿宋"/>
                <w:b/>
                <w:bCs/>
                <w:color w:val="auto"/>
                <w:sz w:val="28"/>
                <w:szCs w:val="28"/>
                <w:highlight w:val="none"/>
                <w:lang w:eastAsia="zh-CN"/>
              </w:rPr>
            </w:pPr>
            <w:r>
              <w:rPr>
                <w:rFonts w:hint="eastAsia" w:ascii="宋体" w:hAnsi="宋体" w:cs="仿宋"/>
                <w:b/>
                <w:bCs/>
                <w:color w:val="auto"/>
                <w:sz w:val="28"/>
                <w:szCs w:val="28"/>
                <w:highlight w:val="none"/>
                <w:lang w:val="en-US" w:eastAsia="zh-CN"/>
              </w:rPr>
              <w:t>5</w:t>
            </w:r>
          </w:p>
        </w:tc>
        <w:tc>
          <w:tcPr>
            <w:tcW w:w="203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jc w:val="center"/>
              <w:textAlignment w:val="bottom"/>
              <w:rPr>
                <w:rFonts w:ascii="宋体" w:hAnsi="宋体" w:cs="仿宋"/>
                <w:b/>
                <w:bCs/>
                <w:color w:val="auto"/>
                <w:sz w:val="28"/>
                <w:szCs w:val="28"/>
                <w:highlight w:val="none"/>
              </w:rPr>
            </w:pPr>
            <w:r>
              <w:rPr>
                <w:rFonts w:hint="eastAsia" w:ascii="宋体" w:hAnsi="宋体" w:cs="仿宋"/>
                <w:b/>
                <w:bCs/>
                <w:color w:val="auto"/>
                <w:sz w:val="28"/>
                <w:szCs w:val="28"/>
                <w:highlight w:val="none"/>
              </w:rPr>
              <w:t>组建磋商小组</w:t>
            </w:r>
          </w:p>
        </w:tc>
        <w:tc>
          <w:tcPr>
            <w:tcW w:w="661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textAlignment w:val="bottom"/>
              <w:rPr>
                <w:rFonts w:hint="eastAsia" w:ascii="宋体" w:hAnsi="宋体" w:cs="仿宋"/>
                <w:color w:val="auto"/>
                <w:sz w:val="28"/>
                <w:szCs w:val="28"/>
                <w:highlight w:val="none"/>
              </w:rPr>
            </w:pPr>
            <w:r>
              <w:rPr>
                <w:rFonts w:hint="eastAsia" w:ascii="宋体" w:hAnsi="宋体" w:cs="仿宋"/>
                <w:color w:val="auto"/>
                <w:sz w:val="28"/>
                <w:szCs w:val="28"/>
                <w:highlight w:val="none"/>
              </w:rPr>
              <w:t>磋商小组构成：</w:t>
            </w:r>
            <w:r>
              <w:rPr>
                <w:rFonts w:hint="eastAsia" w:ascii="宋体" w:hAnsi="宋体" w:cs="仿宋"/>
                <w:color w:val="auto"/>
                <w:sz w:val="28"/>
                <w:szCs w:val="28"/>
                <w:highlight w:val="none"/>
                <w:u w:val="single"/>
              </w:rPr>
              <w:t xml:space="preserve">  </w:t>
            </w:r>
            <w:r>
              <w:rPr>
                <w:rFonts w:hint="eastAsia" w:ascii="宋体" w:hAnsi="宋体" w:cs="仿宋"/>
                <w:color w:val="auto"/>
                <w:sz w:val="28"/>
                <w:szCs w:val="28"/>
                <w:highlight w:val="none"/>
                <w:u w:val="single"/>
                <w:lang w:val="en-US" w:eastAsia="zh-CN"/>
              </w:rPr>
              <w:t>3</w:t>
            </w:r>
            <w:r>
              <w:rPr>
                <w:rFonts w:hint="eastAsia" w:ascii="宋体" w:hAnsi="宋体" w:cs="仿宋"/>
                <w:color w:val="auto"/>
                <w:sz w:val="28"/>
                <w:szCs w:val="28"/>
                <w:highlight w:val="none"/>
                <w:u w:val="single"/>
              </w:rPr>
              <w:t xml:space="preserve">  </w:t>
            </w:r>
            <w:r>
              <w:rPr>
                <w:rFonts w:hint="eastAsia" w:ascii="宋体" w:hAnsi="宋体" w:cs="仿宋"/>
                <w:color w:val="auto"/>
                <w:sz w:val="28"/>
                <w:szCs w:val="28"/>
                <w:highlight w:val="none"/>
              </w:rPr>
              <w:t>人，</w:t>
            </w:r>
          </w:p>
          <w:p>
            <w:pPr>
              <w:autoSpaceDE w:val="0"/>
              <w:autoSpaceDN w:val="0"/>
              <w:snapToGrid w:val="0"/>
              <w:textAlignment w:val="bottom"/>
              <w:rPr>
                <w:rFonts w:hint="eastAsia" w:ascii="宋体" w:hAnsi="宋体" w:cs="仿宋"/>
                <w:color w:val="auto"/>
                <w:sz w:val="28"/>
                <w:szCs w:val="28"/>
                <w:highlight w:val="none"/>
              </w:rPr>
            </w:pPr>
            <w:r>
              <w:rPr>
                <w:rFonts w:hint="eastAsia" w:ascii="宋体" w:hAnsi="宋体" w:cs="仿宋"/>
                <w:color w:val="auto"/>
                <w:sz w:val="28"/>
                <w:szCs w:val="28"/>
                <w:highlight w:val="none"/>
              </w:rPr>
              <w:t>其中：采购人代表</w:t>
            </w:r>
            <w:r>
              <w:rPr>
                <w:rFonts w:hint="eastAsia" w:ascii="宋体" w:hAnsi="宋体" w:cs="仿宋"/>
                <w:color w:val="auto"/>
                <w:sz w:val="28"/>
                <w:szCs w:val="28"/>
                <w:highlight w:val="none"/>
                <w:u w:val="single"/>
              </w:rPr>
              <w:t xml:space="preserve">  </w:t>
            </w:r>
            <w:r>
              <w:rPr>
                <w:rFonts w:hint="eastAsia" w:ascii="宋体" w:hAnsi="宋体" w:cs="仿宋"/>
                <w:color w:val="auto"/>
                <w:sz w:val="28"/>
                <w:szCs w:val="28"/>
                <w:highlight w:val="none"/>
                <w:u w:val="single"/>
                <w:lang w:val="en-US" w:eastAsia="zh-CN"/>
              </w:rPr>
              <w:t>1</w:t>
            </w:r>
            <w:r>
              <w:rPr>
                <w:rFonts w:hint="eastAsia" w:ascii="宋体" w:hAnsi="宋体" w:cs="仿宋"/>
                <w:color w:val="auto"/>
                <w:sz w:val="28"/>
                <w:szCs w:val="28"/>
                <w:highlight w:val="none"/>
                <w:u w:val="single"/>
              </w:rPr>
              <w:t xml:space="preserve">  </w:t>
            </w:r>
            <w:r>
              <w:rPr>
                <w:rFonts w:hint="eastAsia" w:ascii="宋体" w:hAnsi="宋体" w:cs="仿宋"/>
                <w:color w:val="auto"/>
                <w:sz w:val="28"/>
                <w:szCs w:val="28"/>
                <w:highlight w:val="none"/>
              </w:rPr>
              <w:t>人，评审专家</w:t>
            </w:r>
            <w:r>
              <w:rPr>
                <w:rFonts w:hint="eastAsia" w:ascii="宋体" w:hAnsi="宋体" w:cs="仿宋"/>
                <w:color w:val="auto"/>
                <w:sz w:val="28"/>
                <w:szCs w:val="28"/>
                <w:highlight w:val="none"/>
                <w:u w:val="single"/>
              </w:rPr>
              <w:t xml:space="preserve"> </w:t>
            </w:r>
            <w:r>
              <w:rPr>
                <w:rFonts w:hint="eastAsia" w:ascii="宋体" w:hAnsi="宋体" w:cs="仿宋"/>
                <w:color w:val="auto"/>
                <w:sz w:val="28"/>
                <w:szCs w:val="28"/>
                <w:highlight w:val="none"/>
                <w:u w:val="single"/>
                <w:lang w:val="en-US" w:eastAsia="zh-CN"/>
              </w:rPr>
              <w:t>2</w:t>
            </w:r>
            <w:r>
              <w:rPr>
                <w:rFonts w:hint="eastAsia" w:ascii="宋体" w:hAnsi="宋体" w:cs="仿宋"/>
                <w:color w:val="auto"/>
                <w:sz w:val="28"/>
                <w:szCs w:val="28"/>
                <w:highlight w:val="none"/>
                <w:u w:val="single"/>
              </w:rPr>
              <w:t xml:space="preserve">   </w:t>
            </w:r>
            <w:r>
              <w:rPr>
                <w:rFonts w:hint="eastAsia" w:ascii="宋体" w:hAnsi="宋体" w:cs="仿宋"/>
                <w:color w:val="auto"/>
                <w:sz w:val="28"/>
                <w:szCs w:val="28"/>
                <w:highlight w:val="none"/>
              </w:rPr>
              <w:t>人，法律专家</w:t>
            </w:r>
            <w:r>
              <w:rPr>
                <w:rFonts w:hint="eastAsia" w:ascii="宋体" w:hAnsi="宋体" w:cs="仿宋"/>
                <w:color w:val="auto"/>
                <w:sz w:val="28"/>
                <w:szCs w:val="28"/>
                <w:highlight w:val="none"/>
                <w:u w:val="single"/>
              </w:rPr>
              <w:t xml:space="preserve"> </w:t>
            </w:r>
            <w:r>
              <w:rPr>
                <w:rFonts w:hint="eastAsia" w:ascii="宋体" w:hAnsi="宋体" w:cs="仿宋"/>
                <w:color w:val="auto"/>
                <w:sz w:val="28"/>
                <w:szCs w:val="28"/>
                <w:highlight w:val="none"/>
                <w:u w:val="single"/>
                <w:lang w:val="en-US" w:eastAsia="zh-CN"/>
              </w:rPr>
              <w:t>/</w:t>
            </w:r>
            <w:r>
              <w:rPr>
                <w:rFonts w:hint="eastAsia" w:ascii="宋体" w:hAnsi="宋体" w:cs="仿宋"/>
                <w:color w:val="auto"/>
                <w:sz w:val="28"/>
                <w:szCs w:val="28"/>
                <w:highlight w:val="none"/>
                <w:u w:val="single"/>
              </w:rPr>
              <w:t xml:space="preserve">   </w:t>
            </w:r>
            <w:r>
              <w:rPr>
                <w:rFonts w:hint="eastAsia" w:ascii="宋体" w:hAnsi="宋体" w:cs="仿宋"/>
                <w:color w:val="auto"/>
                <w:sz w:val="28"/>
                <w:szCs w:val="28"/>
                <w:highlight w:val="none"/>
              </w:rPr>
              <w:t>人；</w:t>
            </w:r>
          </w:p>
          <w:p>
            <w:pPr>
              <w:autoSpaceDE w:val="0"/>
              <w:autoSpaceDN w:val="0"/>
              <w:snapToGrid w:val="0"/>
              <w:textAlignment w:val="bottom"/>
              <w:rPr>
                <w:rFonts w:ascii="宋体" w:hAnsi="宋体" w:cs="仿宋"/>
                <w:color w:val="auto"/>
                <w:sz w:val="28"/>
                <w:szCs w:val="28"/>
                <w:highlight w:val="none"/>
              </w:rPr>
            </w:pPr>
            <w:r>
              <w:rPr>
                <w:rFonts w:hint="eastAsia" w:ascii="宋体" w:hAnsi="宋体" w:cs="仿宋"/>
                <w:color w:val="auto"/>
                <w:sz w:val="28"/>
                <w:szCs w:val="28"/>
                <w:highlight w:val="none"/>
              </w:rPr>
              <w:t>评审专家确定方式：</w:t>
            </w:r>
            <w:r>
              <w:rPr>
                <w:rFonts w:hint="eastAsia" w:ascii="宋体" w:hAnsi="宋体" w:cs="仿宋"/>
                <w:color w:val="auto"/>
                <w:sz w:val="28"/>
                <w:szCs w:val="28"/>
                <w:highlight w:val="none"/>
                <w:u w:val="single"/>
              </w:rPr>
              <w:t xml:space="preserve">  </w:t>
            </w:r>
            <w:r>
              <w:rPr>
                <w:rFonts w:hint="eastAsia" w:ascii="宋体" w:hAnsi="宋体" w:cs="仿宋"/>
                <w:color w:val="auto"/>
                <w:sz w:val="28"/>
                <w:szCs w:val="28"/>
                <w:highlight w:val="none"/>
                <w:u w:val="single"/>
                <w:lang w:val="en-US" w:eastAsia="zh-CN"/>
              </w:rPr>
              <w:t>自行抽取</w:t>
            </w:r>
            <w:r>
              <w:rPr>
                <w:rFonts w:hint="eastAsia" w:ascii="宋体" w:hAnsi="宋体" w:cs="仿宋"/>
                <w:color w:val="auto"/>
                <w:sz w:val="28"/>
                <w:szCs w:val="28"/>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6" w:hRule="atLeast"/>
          <w:jc w:val="center"/>
        </w:trPr>
        <w:tc>
          <w:tcPr>
            <w:tcW w:w="593" w:type="dxa"/>
            <w:vMerge w:val="restart"/>
            <w:tcBorders>
              <w:top w:val="single" w:color="auto" w:sz="4" w:space="0"/>
              <w:left w:val="single" w:color="auto" w:sz="4" w:space="0"/>
              <w:right w:val="single" w:color="auto" w:sz="4" w:space="0"/>
            </w:tcBorders>
            <w:noWrap w:val="0"/>
            <w:vAlign w:val="center"/>
          </w:tcPr>
          <w:p>
            <w:pPr>
              <w:snapToGrid w:val="0"/>
              <w:jc w:val="center"/>
              <w:rPr>
                <w:rFonts w:hint="eastAsia" w:ascii="宋体" w:hAnsi="宋体" w:eastAsia="宋体" w:cs="仿宋"/>
                <w:b/>
                <w:bCs/>
                <w:color w:val="auto"/>
                <w:sz w:val="28"/>
                <w:szCs w:val="28"/>
                <w:highlight w:val="none"/>
                <w:lang w:eastAsia="zh-CN"/>
              </w:rPr>
            </w:pPr>
            <w:r>
              <w:rPr>
                <w:rFonts w:hint="eastAsia" w:ascii="宋体" w:hAnsi="宋体" w:cs="仿宋"/>
                <w:b/>
                <w:bCs/>
                <w:color w:val="auto"/>
                <w:sz w:val="28"/>
                <w:szCs w:val="28"/>
                <w:highlight w:val="none"/>
                <w:lang w:val="en-US" w:eastAsia="zh-CN"/>
              </w:rPr>
              <w:t>6</w:t>
            </w:r>
          </w:p>
        </w:tc>
        <w:tc>
          <w:tcPr>
            <w:tcW w:w="203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jc w:val="center"/>
              <w:textAlignment w:val="bottom"/>
              <w:rPr>
                <w:rFonts w:hint="eastAsia" w:ascii="宋体" w:hAnsi="宋体" w:cs="仿宋"/>
                <w:b/>
                <w:bCs/>
                <w:color w:val="auto"/>
                <w:sz w:val="28"/>
                <w:szCs w:val="28"/>
                <w:highlight w:val="none"/>
              </w:rPr>
            </w:pPr>
            <w:r>
              <w:rPr>
                <w:rFonts w:hint="eastAsia" w:ascii="宋体" w:hAnsi="宋体" w:cs="仿宋"/>
                <w:b/>
                <w:bCs/>
                <w:color w:val="auto"/>
                <w:sz w:val="28"/>
                <w:szCs w:val="28"/>
                <w:highlight w:val="none"/>
              </w:rPr>
              <w:t>供应商现场出席</w:t>
            </w:r>
          </w:p>
        </w:tc>
        <w:tc>
          <w:tcPr>
            <w:tcW w:w="661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textAlignment w:val="bottom"/>
              <w:rPr>
                <w:rFonts w:hint="eastAsia" w:ascii="宋体" w:hAnsi="宋体" w:cs="仿宋"/>
                <w:color w:val="auto"/>
                <w:sz w:val="28"/>
                <w:szCs w:val="28"/>
                <w:highlight w:val="none"/>
              </w:rPr>
            </w:pPr>
            <w:r>
              <w:rPr>
                <w:rFonts w:hint="eastAsia" w:ascii="宋体" w:hAnsi="宋体" w:cs="仿宋"/>
                <w:color w:val="auto"/>
                <w:sz w:val="28"/>
                <w:szCs w:val="28"/>
                <w:highlight w:val="none"/>
              </w:rPr>
              <w:sym w:font="Wingdings" w:char="00FE"/>
            </w:r>
            <w:r>
              <w:rPr>
                <w:rFonts w:hint="eastAsia" w:ascii="宋体" w:hAnsi="宋体" w:cs="仿宋"/>
                <w:color w:val="auto"/>
                <w:sz w:val="28"/>
                <w:szCs w:val="28"/>
                <w:highlight w:val="none"/>
              </w:rPr>
              <w:t>不要求</w:t>
            </w:r>
          </w:p>
          <w:p>
            <w:pPr>
              <w:autoSpaceDE w:val="0"/>
              <w:autoSpaceDN w:val="0"/>
              <w:snapToGrid w:val="0"/>
              <w:textAlignment w:val="bottom"/>
              <w:rPr>
                <w:rFonts w:hint="eastAsia" w:ascii="宋体" w:hAnsi="宋体" w:cs="仿宋"/>
                <w:color w:val="auto"/>
                <w:sz w:val="28"/>
                <w:szCs w:val="28"/>
                <w:highlight w:val="none"/>
              </w:rPr>
            </w:pPr>
            <w:r>
              <w:rPr>
                <w:rFonts w:hint="eastAsia" w:ascii="宋体" w:hAnsi="宋体" w:cs="仿宋"/>
                <w:color w:val="auto"/>
                <w:sz w:val="28"/>
                <w:szCs w:val="28"/>
                <w:highlight w:val="none"/>
              </w:rPr>
              <w:sym w:font="Wingdings" w:char="00A8"/>
            </w:r>
            <w:r>
              <w:rPr>
                <w:rFonts w:hint="eastAsia" w:ascii="宋体" w:hAnsi="宋体" w:cs="仿宋"/>
                <w:color w:val="auto"/>
                <w:sz w:val="28"/>
                <w:szCs w:val="28"/>
                <w:highlight w:val="none"/>
              </w:rPr>
              <w:t>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93" w:type="dxa"/>
            <w:vMerge w:val="continue"/>
            <w:tcBorders>
              <w:left w:val="single" w:color="auto" w:sz="4" w:space="0"/>
              <w:bottom w:val="single" w:color="auto" w:sz="4" w:space="0"/>
              <w:right w:val="single" w:color="auto" w:sz="4" w:space="0"/>
            </w:tcBorders>
            <w:noWrap w:val="0"/>
            <w:vAlign w:val="center"/>
          </w:tcPr>
          <w:p>
            <w:pPr>
              <w:snapToGrid w:val="0"/>
              <w:jc w:val="center"/>
              <w:rPr>
                <w:rFonts w:ascii="宋体" w:hAnsi="宋体" w:cs="仿宋"/>
                <w:b/>
                <w:bCs/>
                <w:color w:val="auto"/>
                <w:sz w:val="28"/>
                <w:szCs w:val="28"/>
                <w:highlight w:val="none"/>
              </w:rPr>
            </w:pPr>
          </w:p>
        </w:tc>
        <w:tc>
          <w:tcPr>
            <w:tcW w:w="203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jc w:val="center"/>
              <w:textAlignment w:val="bottom"/>
              <w:rPr>
                <w:rFonts w:hint="eastAsia" w:ascii="宋体" w:hAnsi="宋体" w:cs="仿宋"/>
                <w:b/>
                <w:bCs/>
                <w:color w:val="auto"/>
                <w:sz w:val="28"/>
                <w:szCs w:val="28"/>
                <w:highlight w:val="none"/>
              </w:rPr>
            </w:pPr>
            <w:r>
              <w:rPr>
                <w:rFonts w:hint="eastAsia" w:ascii="宋体" w:hAnsi="宋体" w:cs="仿宋"/>
                <w:b/>
                <w:bCs/>
                <w:color w:val="auto"/>
                <w:sz w:val="28"/>
                <w:szCs w:val="28"/>
                <w:highlight w:val="none"/>
              </w:rPr>
              <w:t>磋商小组现场出席</w:t>
            </w:r>
          </w:p>
        </w:tc>
        <w:tc>
          <w:tcPr>
            <w:tcW w:w="661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textAlignment w:val="bottom"/>
              <w:rPr>
                <w:rFonts w:hint="eastAsia" w:ascii="宋体" w:hAnsi="宋体" w:cs="仿宋"/>
                <w:color w:val="auto"/>
                <w:sz w:val="28"/>
                <w:szCs w:val="28"/>
                <w:highlight w:val="none"/>
              </w:rPr>
            </w:pPr>
            <w:r>
              <w:rPr>
                <w:rFonts w:hint="eastAsia" w:ascii="宋体" w:hAnsi="宋体" w:cs="仿宋"/>
                <w:color w:val="auto"/>
                <w:sz w:val="28"/>
                <w:szCs w:val="28"/>
                <w:highlight w:val="none"/>
              </w:rPr>
              <w:sym w:font="Wingdings" w:char="00FE"/>
            </w:r>
            <w:r>
              <w:rPr>
                <w:rFonts w:hint="eastAsia" w:ascii="宋体" w:hAnsi="宋体" w:cs="仿宋"/>
                <w:color w:val="auto"/>
                <w:sz w:val="28"/>
                <w:szCs w:val="28"/>
                <w:highlight w:val="none"/>
              </w:rPr>
              <w:t>要求</w:t>
            </w:r>
          </w:p>
          <w:p>
            <w:pPr>
              <w:autoSpaceDE w:val="0"/>
              <w:autoSpaceDN w:val="0"/>
              <w:snapToGrid w:val="0"/>
              <w:textAlignment w:val="bottom"/>
              <w:rPr>
                <w:rFonts w:hint="eastAsia" w:ascii="宋体" w:hAnsi="宋体" w:cs="仿宋"/>
                <w:color w:val="auto"/>
                <w:sz w:val="28"/>
                <w:szCs w:val="28"/>
                <w:highlight w:val="none"/>
              </w:rPr>
            </w:pPr>
            <w:r>
              <w:rPr>
                <w:rFonts w:hint="eastAsia" w:ascii="宋体" w:hAnsi="宋体" w:cs="仿宋"/>
                <w:color w:val="auto"/>
                <w:sz w:val="28"/>
                <w:szCs w:val="28"/>
                <w:highlight w:val="none"/>
              </w:rPr>
              <w:sym w:font="Wingdings" w:char="00A8"/>
            </w:r>
            <w:r>
              <w:rPr>
                <w:rFonts w:hint="eastAsia" w:ascii="宋体" w:hAnsi="宋体" w:cs="仿宋"/>
                <w:color w:val="auto"/>
                <w:sz w:val="28"/>
                <w:szCs w:val="28"/>
                <w:highlight w:val="none"/>
              </w:rPr>
              <w:t>不要求，采用远程异地方式评审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6"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仿宋"/>
                <w:b/>
                <w:bCs/>
                <w:color w:val="auto"/>
                <w:sz w:val="28"/>
                <w:szCs w:val="28"/>
                <w:highlight w:val="none"/>
                <w:lang w:eastAsia="zh-CN"/>
              </w:rPr>
            </w:pPr>
            <w:r>
              <w:rPr>
                <w:rFonts w:hint="eastAsia" w:ascii="宋体" w:hAnsi="宋体" w:cs="仿宋"/>
                <w:b/>
                <w:bCs/>
                <w:color w:val="auto"/>
                <w:sz w:val="28"/>
                <w:szCs w:val="28"/>
                <w:highlight w:val="none"/>
                <w:lang w:val="en-US" w:eastAsia="zh-CN"/>
              </w:rPr>
              <w:t>7</w:t>
            </w:r>
          </w:p>
        </w:tc>
        <w:tc>
          <w:tcPr>
            <w:tcW w:w="203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jc w:val="center"/>
              <w:textAlignment w:val="bottom"/>
              <w:rPr>
                <w:rFonts w:hint="eastAsia" w:ascii="宋体" w:hAnsi="宋体" w:cs="仿宋"/>
                <w:b/>
                <w:bCs/>
                <w:color w:val="auto"/>
                <w:sz w:val="28"/>
                <w:szCs w:val="28"/>
                <w:highlight w:val="none"/>
              </w:rPr>
            </w:pPr>
            <w:r>
              <w:rPr>
                <w:rFonts w:hint="eastAsia" w:ascii="宋体" w:hAnsi="宋体" w:cs="仿宋"/>
                <w:b/>
                <w:bCs/>
                <w:color w:val="auto"/>
                <w:sz w:val="28"/>
                <w:szCs w:val="28"/>
                <w:highlight w:val="none"/>
              </w:rPr>
              <w:t>推荐成交</w:t>
            </w:r>
            <w:bookmarkStart w:id="107" w:name="_GoBack"/>
            <w:bookmarkEnd w:id="107"/>
            <w:r>
              <w:rPr>
                <w:rFonts w:hint="eastAsia" w:ascii="宋体" w:hAnsi="宋体" w:cs="仿宋"/>
                <w:b/>
                <w:bCs/>
                <w:color w:val="auto"/>
                <w:sz w:val="28"/>
                <w:szCs w:val="28"/>
                <w:highlight w:val="none"/>
                <w:lang w:eastAsia="zh-CN"/>
              </w:rPr>
              <w:t>候选</w:t>
            </w:r>
            <w:r>
              <w:rPr>
                <w:rFonts w:hint="eastAsia" w:ascii="宋体" w:hAnsi="宋体" w:cs="仿宋"/>
                <w:b/>
                <w:bCs/>
                <w:color w:val="auto"/>
                <w:sz w:val="28"/>
                <w:szCs w:val="28"/>
                <w:highlight w:val="none"/>
              </w:rPr>
              <w:t>供应商人数</w:t>
            </w:r>
          </w:p>
        </w:tc>
        <w:tc>
          <w:tcPr>
            <w:tcW w:w="661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textAlignment w:val="bottom"/>
              <w:rPr>
                <w:rFonts w:hint="eastAsia" w:ascii="宋体" w:hAnsi="宋体" w:cs="仿宋"/>
                <w:color w:val="auto"/>
                <w:sz w:val="28"/>
                <w:szCs w:val="28"/>
                <w:highlight w:val="none"/>
              </w:rPr>
            </w:pPr>
            <w:r>
              <w:rPr>
                <w:rFonts w:hint="eastAsia" w:ascii="宋体" w:hAnsi="宋体" w:cs="仿宋"/>
                <w:color w:val="auto"/>
                <w:spacing w:val="-2"/>
                <w:sz w:val="28"/>
                <w:szCs w:val="28"/>
                <w:highlight w:val="none"/>
                <w:u w:val="single" w:color="000000"/>
                <w:lang w:val="en-US" w:eastAsia="zh-CN"/>
              </w:rPr>
              <w:t>3</w:t>
            </w:r>
            <w:r>
              <w:rPr>
                <w:rFonts w:hint="eastAsia" w:ascii="宋体" w:hAnsi="宋体" w:cs="仿宋"/>
                <w:color w:val="auto"/>
                <w:spacing w:val="-2"/>
                <w:sz w:val="28"/>
                <w:szCs w:val="28"/>
                <w:highlight w:val="none"/>
                <w:u w:val="single" w:color="000000"/>
              </w:rPr>
              <w:t xml:space="preserve"> </w:t>
            </w:r>
            <w:r>
              <w:rPr>
                <w:rFonts w:hint="eastAsia" w:ascii="宋体" w:hAnsi="宋体" w:cs="仿宋"/>
                <w:color w:val="auto"/>
                <w:sz w:val="28"/>
                <w:szCs w:val="28"/>
                <w:highlight w:val="none"/>
              </w:rPr>
              <w:t>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6"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仿宋"/>
                <w:b/>
                <w:bCs/>
                <w:color w:val="auto"/>
                <w:sz w:val="28"/>
                <w:szCs w:val="28"/>
                <w:highlight w:val="none"/>
                <w:lang w:eastAsia="zh-CN"/>
              </w:rPr>
            </w:pPr>
            <w:r>
              <w:rPr>
                <w:rFonts w:hint="eastAsia" w:ascii="宋体" w:hAnsi="宋体" w:cs="仿宋"/>
                <w:b/>
                <w:bCs/>
                <w:color w:val="auto"/>
                <w:sz w:val="28"/>
                <w:szCs w:val="28"/>
                <w:highlight w:val="none"/>
                <w:lang w:val="en-US" w:eastAsia="zh-CN"/>
              </w:rPr>
              <w:t>8</w:t>
            </w:r>
          </w:p>
        </w:tc>
        <w:tc>
          <w:tcPr>
            <w:tcW w:w="203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jc w:val="center"/>
              <w:textAlignment w:val="bottom"/>
              <w:rPr>
                <w:rFonts w:hint="eastAsia" w:ascii="宋体" w:hAnsi="宋体" w:cs="仿宋"/>
                <w:b/>
                <w:bCs/>
                <w:color w:val="auto"/>
                <w:sz w:val="28"/>
                <w:szCs w:val="28"/>
                <w:highlight w:val="none"/>
              </w:rPr>
            </w:pPr>
            <w:r>
              <w:rPr>
                <w:rFonts w:hint="eastAsia" w:ascii="宋体" w:hAnsi="宋体" w:cs="仿宋"/>
                <w:b/>
                <w:bCs/>
                <w:color w:val="auto"/>
                <w:sz w:val="28"/>
                <w:szCs w:val="28"/>
                <w:highlight w:val="none"/>
              </w:rPr>
              <w:t>是否授权磋商小组确定成交供应商</w:t>
            </w:r>
          </w:p>
        </w:tc>
        <w:tc>
          <w:tcPr>
            <w:tcW w:w="661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textAlignment w:val="bottom"/>
              <w:rPr>
                <w:rFonts w:hint="eastAsia" w:ascii="宋体" w:hAnsi="宋体" w:cs="仿宋"/>
                <w:color w:val="auto"/>
                <w:sz w:val="28"/>
                <w:szCs w:val="28"/>
                <w:highlight w:val="none"/>
              </w:rPr>
            </w:pPr>
            <w:r>
              <w:rPr>
                <w:rFonts w:hint="eastAsia" w:ascii="宋体" w:hAnsi="宋体" w:cs="仿宋"/>
                <w:color w:val="auto"/>
                <w:sz w:val="28"/>
                <w:szCs w:val="28"/>
                <w:highlight w:val="none"/>
              </w:rPr>
              <w:sym w:font="Wingdings" w:char="00A8"/>
            </w:r>
            <w:r>
              <w:rPr>
                <w:rFonts w:hint="eastAsia" w:ascii="宋体" w:hAnsi="宋体" w:cs="仿宋"/>
                <w:color w:val="auto"/>
                <w:sz w:val="28"/>
                <w:szCs w:val="28"/>
                <w:highlight w:val="none"/>
              </w:rPr>
              <w:t>否</w:t>
            </w:r>
          </w:p>
          <w:p>
            <w:pPr>
              <w:autoSpaceDE w:val="0"/>
              <w:autoSpaceDN w:val="0"/>
              <w:snapToGrid w:val="0"/>
              <w:textAlignment w:val="bottom"/>
              <w:rPr>
                <w:rFonts w:hint="eastAsia" w:ascii="宋体" w:hAnsi="宋体" w:cs="仿宋"/>
                <w:color w:val="auto"/>
                <w:spacing w:val="-2"/>
                <w:sz w:val="28"/>
                <w:szCs w:val="28"/>
                <w:highlight w:val="none"/>
                <w:u w:val="single" w:color="000000"/>
              </w:rPr>
            </w:pPr>
            <w:r>
              <w:rPr>
                <w:rFonts w:hint="eastAsia" w:ascii="宋体" w:hAnsi="宋体" w:cs="仿宋"/>
                <w:color w:val="auto"/>
                <w:sz w:val="28"/>
                <w:szCs w:val="28"/>
                <w:highlight w:val="none"/>
              </w:rPr>
              <w:sym w:font="Wingdings" w:char="00FE"/>
            </w:r>
            <w:r>
              <w:rPr>
                <w:rFonts w:hint="eastAsia" w:ascii="宋体" w:hAnsi="宋体" w:cs="仿宋"/>
                <w:color w:val="auto"/>
                <w:sz w:val="28"/>
                <w:szCs w:val="28"/>
                <w:highlight w:val="none"/>
              </w:rPr>
              <w:t>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4"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eastAsia="宋体" w:cs="仿宋"/>
                <w:b/>
                <w:bCs/>
                <w:color w:val="auto"/>
                <w:sz w:val="28"/>
                <w:szCs w:val="28"/>
                <w:highlight w:val="none"/>
                <w:lang w:eastAsia="zh-CN"/>
              </w:rPr>
            </w:pPr>
            <w:r>
              <w:rPr>
                <w:rFonts w:hint="eastAsia" w:ascii="宋体" w:hAnsi="宋体" w:cs="仿宋"/>
                <w:b/>
                <w:bCs/>
                <w:color w:val="auto"/>
                <w:sz w:val="28"/>
                <w:szCs w:val="28"/>
                <w:highlight w:val="none"/>
                <w:lang w:val="en-US" w:eastAsia="zh-CN"/>
              </w:rPr>
              <w:t>9</w:t>
            </w:r>
          </w:p>
        </w:tc>
        <w:tc>
          <w:tcPr>
            <w:tcW w:w="2032"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b/>
                <w:bCs/>
                <w:color w:val="auto"/>
                <w:sz w:val="28"/>
                <w:szCs w:val="28"/>
                <w:highlight w:val="none"/>
              </w:rPr>
            </w:pPr>
          </w:p>
          <w:p>
            <w:pPr>
              <w:pStyle w:val="3"/>
              <w:ind w:leftChars="0"/>
              <w:jc w:val="center"/>
              <w:rPr>
                <w:rFonts w:hint="eastAsia" w:ascii="宋体" w:hAnsi="宋体" w:eastAsia="宋体"/>
                <w:b/>
                <w:bCs/>
                <w:color w:val="auto"/>
                <w:sz w:val="28"/>
                <w:szCs w:val="28"/>
                <w:highlight w:val="none"/>
              </w:rPr>
            </w:pPr>
            <w:r>
              <w:rPr>
                <w:rFonts w:hint="eastAsia" w:ascii="宋体" w:hAnsi="宋体" w:eastAsia="宋体" w:cs="仿宋"/>
                <w:b/>
                <w:bCs/>
                <w:color w:val="auto"/>
                <w:sz w:val="28"/>
                <w:szCs w:val="28"/>
                <w:highlight w:val="none"/>
              </w:rPr>
              <w:t>履约保证金</w:t>
            </w:r>
          </w:p>
        </w:tc>
        <w:tc>
          <w:tcPr>
            <w:tcW w:w="6616"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textAlignment w:val="bottom"/>
              <w:rPr>
                <w:rFonts w:hint="eastAsia" w:ascii="宋体" w:hAnsi="宋体" w:cs="仿宋"/>
                <w:color w:val="auto"/>
                <w:sz w:val="28"/>
                <w:szCs w:val="28"/>
                <w:highlight w:val="none"/>
              </w:rPr>
            </w:pPr>
            <w:r>
              <w:rPr>
                <w:rFonts w:hint="eastAsia" w:ascii="宋体" w:hAnsi="宋体" w:cs="仿宋"/>
                <w:color w:val="auto"/>
                <w:sz w:val="28"/>
                <w:szCs w:val="28"/>
                <w:highlight w:val="none"/>
              </w:rPr>
              <w:t>本项目是否要求供应商提交履约保证金：</w:t>
            </w:r>
          </w:p>
          <w:p>
            <w:pPr>
              <w:autoSpaceDE w:val="0"/>
              <w:autoSpaceDN w:val="0"/>
              <w:snapToGrid w:val="0"/>
              <w:textAlignment w:val="bottom"/>
              <w:rPr>
                <w:rFonts w:hint="eastAsia" w:ascii="宋体" w:hAnsi="宋体" w:eastAsia="宋体" w:cs="仿宋"/>
                <w:color w:val="auto"/>
                <w:sz w:val="28"/>
                <w:szCs w:val="28"/>
                <w:highlight w:val="none"/>
                <w:lang w:eastAsia="zh-CN"/>
              </w:rPr>
            </w:pPr>
            <w:bookmarkStart w:id="52" w:name="PO_3000000033_PM047"/>
            <w:r>
              <w:rPr>
                <w:rFonts w:hint="eastAsia" w:ascii="宋体" w:hAnsi="宋体" w:cs="仿宋"/>
                <w:color w:val="auto"/>
                <w:sz w:val="28"/>
                <w:szCs w:val="28"/>
                <w:highlight w:val="none"/>
                <w:lang w:eastAsia="zh-CN"/>
              </w:rPr>
              <w:t>不需要缴纳履约保证金</w:t>
            </w:r>
            <w:bookmarkEnd w:id="52"/>
          </w:p>
          <w:p>
            <w:pPr>
              <w:numPr>
                <w:ilvl w:val="0"/>
                <w:numId w:val="0"/>
              </w:numPr>
              <w:autoSpaceDE w:val="0"/>
              <w:autoSpaceDN w:val="0"/>
              <w:snapToGrid w:val="0"/>
              <w:textAlignment w:val="bottom"/>
              <w:rPr>
                <w:rFonts w:hint="eastAsia" w:ascii="宋体" w:hAnsi="宋体" w:cs="仿宋"/>
                <w:color w:val="auto"/>
                <w:sz w:val="28"/>
                <w:szCs w:val="28"/>
                <w:highlight w:val="none"/>
              </w:rPr>
            </w:pPr>
            <w:r>
              <w:rPr>
                <w:rFonts w:hint="eastAsia" w:ascii="宋体" w:hAnsi="宋体" w:cs="仿宋"/>
                <w:color w:val="auto"/>
                <w:sz w:val="28"/>
                <w:szCs w:val="28"/>
                <w:highlight w:val="none"/>
                <w:lang w:val="en-US" w:eastAsia="zh-CN"/>
              </w:rPr>
              <w:t>1.</w:t>
            </w:r>
            <w:r>
              <w:rPr>
                <w:rFonts w:hint="eastAsia" w:ascii="宋体" w:hAnsi="宋体" w:cs="仿宋"/>
                <w:color w:val="auto"/>
                <w:sz w:val="28"/>
                <w:szCs w:val="28"/>
                <w:highlight w:val="none"/>
              </w:rPr>
              <w:t>履约保证金的形式：</w:t>
            </w:r>
            <w:r>
              <w:rPr>
                <w:rFonts w:hint="eastAsia" w:ascii="宋体" w:hAnsi="宋体" w:cs="仿宋"/>
                <w:color w:val="auto"/>
                <w:sz w:val="28"/>
                <w:szCs w:val="28"/>
                <w:highlight w:val="none"/>
                <w:u w:val="single"/>
              </w:rPr>
              <w:t xml:space="preserve">      </w:t>
            </w:r>
            <w:r>
              <w:rPr>
                <w:rFonts w:hint="eastAsia" w:ascii="宋体" w:hAnsi="宋体" w:cs="仿宋"/>
                <w:color w:val="auto"/>
                <w:sz w:val="28"/>
                <w:szCs w:val="28"/>
                <w:highlight w:val="none"/>
                <w:u w:val="single"/>
                <w:lang w:val="en-US" w:eastAsia="zh-CN"/>
              </w:rPr>
              <w:t>/</w:t>
            </w:r>
            <w:r>
              <w:rPr>
                <w:rFonts w:hint="eastAsia" w:ascii="宋体" w:hAnsi="宋体" w:cs="仿宋"/>
                <w:color w:val="auto"/>
                <w:sz w:val="28"/>
                <w:szCs w:val="28"/>
                <w:highlight w:val="none"/>
                <w:u w:val="single"/>
              </w:rPr>
              <w:t xml:space="preserve">       </w:t>
            </w:r>
            <w:r>
              <w:rPr>
                <w:rFonts w:hint="eastAsia" w:ascii="宋体" w:hAnsi="宋体" w:cs="仿宋"/>
                <w:color w:val="auto"/>
                <w:sz w:val="28"/>
                <w:szCs w:val="28"/>
                <w:highlight w:val="none"/>
              </w:rPr>
              <w:t>；</w:t>
            </w:r>
          </w:p>
          <w:p>
            <w:pPr>
              <w:numPr>
                <w:ilvl w:val="0"/>
                <w:numId w:val="0"/>
              </w:numPr>
              <w:autoSpaceDE w:val="0"/>
              <w:autoSpaceDN w:val="0"/>
              <w:snapToGrid w:val="0"/>
              <w:textAlignment w:val="bottom"/>
              <w:rPr>
                <w:rFonts w:hint="eastAsia" w:ascii="宋体" w:hAnsi="宋体" w:cs="仿宋"/>
                <w:color w:val="auto"/>
                <w:sz w:val="28"/>
                <w:szCs w:val="28"/>
                <w:highlight w:val="none"/>
              </w:rPr>
            </w:pPr>
            <w:r>
              <w:rPr>
                <w:rFonts w:hint="eastAsia" w:ascii="宋体" w:hAnsi="宋体" w:cs="仿宋"/>
                <w:color w:val="auto"/>
                <w:sz w:val="28"/>
                <w:szCs w:val="28"/>
                <w:highlight w:val="none"/>
                <w:lang w:val="en-US" w:eastAsia="zh-CN"/>
              </w:rPr>
              <w:t>2.</w:t>
            </w:r>
            <w:r>
              <w:rPr>
                <w:rFonts w:hint="eastAsia" w:ascii="宋体" w:hAnsi="宋体" w:cs="仿宋"/>
                <w:color w:val="auto"/>
                <w:sz w:val="28"/>
                <w:szCs w:val="28"/>
                <w:highlight w:val="none"/>
              </w:rPr>
              <w:t>履约保证金的数额：政府采购合同金额的</w:t>
            </w:r>
            <w:r>
              <w:rPr>
                <w:rFonts w:hint="eastAsia" w:ascii="宋体" w:hAnsi="宋体" w:cs="仿宋"/>
                <w:color w:val="auto"/>
                <w:sz w:val="28"/>
                <w:szCs w:val="28"/>
                <w:highlight w:val="none"/>
                <w:u w:val="single"/>
              </w:rPr>
              <w:t xml:space="preserve"> </w:t>
            </w:r>
            <w:r>
              <w:rPr>
                <w:rFonts w:hint="eastAsia" w:ascii="宋体" w:hAnsi="宋体" w:cs="仿宋"/>
                <w:color w:val="auto"/>
                <w:sz w:val="28"/>
                <w:szCs w:val="28"/>
                <w:highlight w:val="none"/>
                <w:u w:val="single"/>
                <w:lang w:val="en-US" w:eastAsia="zh-CN"/>
              </w:rPr>
              <w:t>/</w:t>
            </w:r>
            <w:r>
              <w:rPr>
                <w:rFonts w:hint="eastAsia" w:ascii="宋体" w:hAnsi="宋体" w:cs="仿宋"/>
                <w:color w:val="auto"/>
                <w:sz w:val="28"/>
                <w:szCs w:val="28"/>
                <w:highlight w:val="none"/>
                <w:u w:val="single"/>
              </w:rPr>
              <w:t xml:space="preserve">   </w:t>
            </w:r>
            <w:r>
              <w:rPr>
                <w:rFonts w:hint="eastAsia" w:ascii="宋体" w:hAnsi="宋体" w:cs="仿宋"/>
                <w:color w:val="auto"/>
                <w:sz w:val="28"/>
                <w:szCs w:val="28"/>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4"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宋体" w:hAnsi="宋体" w:cs="仿宋"/>
                <w:b/>
                <w:bCs/>
                <w:color w:val="auto"/>
                <w:sz w:val="28"/>
                <w:szCs w:val="28"/>
                <w:highlight w:val="none"/>
                <w:lang w:val="en-US" w:eastAsia="zh-CN"/>
              </w:rPr>
            </w:pPr>
            <w:r>
              <w:rPr>
                <w:rFonts w:hint="eastAsia" w:ascii="宋体" w:hAnsi="宋体" w:cs="仿宋"/>
                <w:b/>
                <w:bCs/>
                <w:color w:val="auto"/>
                <w:sz w:val="28"/>
                <w:szCs w:val="28"/>
                <w:highlight w:val="none"/>
                <w:lang w:val="en-US" w:eastAsia="zh-CN"/>
              </w:rPr>
              <w:t>10</w:t>
            </w:r>
          </w:p>
        </w:tc>
        <w:tc>
          <w:tcPr>
            <w:tcW w:w="2032" w:type="dxa"/>
            <w:tcBorders>
              <w:top w:val="single" w:color="auto" w:sz="4" w:space="0"/>
              <w:left w:val="single" w:color="auto" w:sz="4" w:space="0"/>
              <w:bottom w:val="single" w:color="auto" w:sz="4" w:space="0"/>
              <w:right w:val="single" w:color="auto" w:sz="4" w:space="0"/>
            </w:tcBorders>
            <w:noWrap w:val="0"/>
            <w:vAlign w:val="center"/>
          </w:tcPr>
          <w:p>
            <w:pPr>
              <w:pStyle w:val="3"/>
              <w:ind w:leftChars="0"/>
              <w:jc w:val="center"/>
              <w:rPr>
                <w:rFonts w:hint="eastAsia" w:ascii="宋体" w:hAnsi="宋体" w:eastAsia="宋体" w:cs="仿宋"/>
                <w:b/>
                <w:bCs/>
                <w:color w:val="auto"/>
                <w:sz w:val="28"/>
                <w:szCs w:val="28"/>
                <w:highlight w:val="none"/>
                <w:lang w:eastAsia="zh-CN"/>
              </w:rPr>
            </w:pPr>
            <w:r>
              <w:rPr>
                <w:rFonts w:hint="eastAsia" w:ascii="宋体" w:hAnsi="宋体" w:eastAsia="宋体" w:cs="仿宋"/>
                <w:b/>
                <w:bCs/>
                <w:color w:val="auto"/>
                <w:sz w:val="28"/>
                <w:szCs w:val="28"/>
                <w:highlight w:val="none"/>
                <w:lang w:eastAsia="zh-CN"/>
              </w:rPr>
              <w:t>报价要求</w:t>
            </w:r>
          </w:p>
        </w:tc>
        <w:tc>
          <w:tcPr>
            <w:tcW w:w="6616" w:type="dxa"/>
            <w:tcBorders>
              <w:top w:val="single" w:color="auto" w:sz="4" w:space="0"/>
              <w:left w:val="single" w:color="auto" w:sz="4" w:space="0"/>
              <w:bottom w:val="single" w:color="auto" w:sz="4" w:space="0"/>
              <w:right w:val="single" w:color="auto" w:sz="4" w:space="0"/>
            </w:tcBorders>
            <w:noWrap w:val="0"/>
            <w:vAlign w:val="center"/>
          </w:tcPr>
          <w:p>
            <w:pPr>
              <w:numPr>
                <w:ilvl w:val="0"/>
                <w:numId w:val="0"/>
              </w:numPr>
              <w:autoSpaceDE w:val="0"/>
              <w:autoSpaceDN w:val="0"/>
              <w:snapToGrid w:val="0"/>
              <w:textAlignment w:val="bottom"/>
              <w:rPr>
                <w:rFonts w:hint="eastAsia" w:ascii="宋体" w:hAnsi="宋体" w:cs="仿宋"/>
                <w:color w:val="auto"/>
                <w:sz w:val="28"/>
                <w:szCs w:val="28"/>
                <w:highlight w:val="none"/>
                <w:lang w:val="en-US" w:eastAsia="zh-CN"/>
              </w:rPr>
            </w:pPr>
            <w:r>
              <w:rPr>
                <w:rFonts w:hint="eastAsia" w:ascii="宋体" w:hAnsi="宋体" w:cs="仿宋"/>
                <w:color w:val="auto"/>
                <w:sz w:val="28"/>
                <w:szCs w:val="28"/>
                <w:highlight w:val="none"/>
                <w:lang w:val="en-US" w:eastAsia="zh-CN"/>
              </w:rPr>
              <w:t>磋商小组认为供应商的报价明显低于其他通过符合性审查供应商的报价，有可能影响产品（服务）质量或者不能诚信履约的，应当要求其在评审现场合理的时间内提供相关证明材料；供应商不能证明其报价合理性的，磋商小组应当将其作为无效投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19" w:hRule="atLeast"/>
          <w:jc w:val="center"/>
        </w:trPr>
        <w:tc>
          <w:tcPr>
            <w:tcW w:w="9241" w:type="dxa"/>
            <w:gridSpan w:val="3"/>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jc w:val="center"/>
              <w:textAlignment w:val="bottom"/>
              <w:rPr>
                <w:rFonts w:hint="eastAsia" w:ascii="宋体" w:hAnsi="宋体" w:cs="仿宋"/>
                <w:b/>
                <w:bCs/>
                <w:color w:val="auto"/>
                <w:sz w:val="28"/>
                <w:szCs w:val="28"/>
                <w:highlight w:val="none"/>
              </w:rPr>
            </w:pPr>
            <w:r>
              <w:rPr>
                <w:rFonts w:hint="eastAsia" w:ascii="宋体" w:hAnsi="宋体" w:cs="仿宋"/>
                <w:b/>
                <w:bCs/>
                <w:color w:val="auto"/>
                <w:sz w:val="28"/>
                <w:szCs w:val="28"/>
                <w:highlight w:val="none"/>
              </w:rPr>
              <w:t>需要补充的其他内容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9"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宋体" w:hAnsi="宋体" w:eastAsia="宋体" w:cs="仿宋"/>
                <w:b/>
                <w:bCs/>
                <w:color w:val="auto"/>
                <w:sz w:val="28"/>
                <w:szCs w:val="28"/>
                <w:highlight w:val="none"/>
                <w:lang w:val="en-US" w:eastAsia="zh-CN"/>
              </w:rPr>
            </w:pPr>
            <w:r>
              <w:rPr>
                <w:rFonts w:hint="eastAsia" w:ascii="宋体" w:hAnsi="宋体" w:cs="仿宋"/>
                <w:b/>
                <w:bCs/>
                <w:color w:val="auto"/>
                <w:sz w:val="28"/>
                <w:szCs w:val="28"/>
                <w:highlight w:val="none"/>
                <w:lang w:val="en-US" w:eastAsia="zh-CN"/>
              </w:rPr>
              <w:t>11</w:t>
            </w:r>
          </w:p>
        </w:tc>
        <w:tc>
          <w:tcPr>
            <w:tcW w:w="2032"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仿宋"/>
                <w:b/>
                <w:bCs/>
                <w:color w:val="auto"/>
                <w:sz w:val="28"/>
                <w:szCs w:val="28"/>
                <w:highlight w:val="none"/>
              </w:rPr>
            </w:pPr>
            <w:r>
              <w:rPr>
                <w:rFonts w:hint="eastAsia" w:ascii="宋体" w:hAnsi="宋体" w:cs="仿宋"/>
                <w:b/>
                <w:bCs/>
                <w:color w:val="auto"/>
                <w:sz w:val="28"/>
                <w:szCs w:val="28"/>
                <w:highlight w:val="none"/>
              </w:rPr>
              <w:t>政府采购</w:t>
            </w:r>
          </w:p>
          <w:p>
            <w:pPr>
              <w:autoSpaceDE w:val="0"/>
              <w:autoSpaceDN w:val="0"/>
              <w:snapToGrid w:val="0"/>
              <w:jc w:val="center"/>
              <w:textAlignment w:val="bottom"/>
              <w:rPr>
                <w:rFonts w:hint="eastAsia" w:ascii="宋体" w:hAnsi="宋体" w:cs="仿宋"/>
                <w:b/>
                <w:bCs/>
                <w:color w:val="auto"/>
                <w:sz w:val="28"/>
                <w:szCs w:val="28"/>
                <w:highlight w:val="none"/>
              </w:rPr>
            </w:pPr>
            <w:r>
              <w:rPr>
                <w:rFonts w:hint="eastAsia" w:ascii="宋体" w:hAnsi="宋体" w:cs="仿宋"/>
                <w:b/>
                <w:bCs/>
                <w:color w:val="auto"/>
                <w:sz w:val="28"/>
                <w:szCs w:val="28"/>
                <w:highlight w:val="none"/>
              </w:rPr>
              <w:t>政策</w:t>
            </w:r>
          </w:p>
        </w:tc>
        <w:tc>
          <w:tcPr>
            <w:tcW w:w="6616"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1.涉及节能、环保产品的</w:t>
            </w:r>
          </w:p>
          <w:p>
            <w:pPr>
              <w:snapToGrid w:val="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根据《关于调整优化节能产品、环境标志产品政府采购执行机制的通知》[财库（2019）9号]的规定和最新节能产品政府采购品目清单，货物中有强制节能产品的，须提供国家确定的认证机构出具的、处于有效期之内的节能产品认证证书，否则响应文件将会被拒绝。</w:t>
            </w:r>
          </w:p>
          <w:p>
            <w:pPr>
              <w:snapToGrid w:val="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2.涉及正版软件的</w:t>
            </w:r>
          </w:p>
          <w:p>
            <w:pPr>
              <w:snapToGrid w:val="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本项目所采购的货物中如包含计算机，必须预装正版操作系统软件产品；所采购的</w:t>
            </w:r>
            <w:r>
              <w:rPr>
                <w:rFonts w:hint="eastAsia" w:ascii="宋体" w:hAnsi="宋体" w:cs="宋体"/>
                <w:color w:val="auto"/>
                <w:sz w:val="28"/>
                <w:szCs w:val="28"/>
                <w:highlight w:val="none"/>
                <w:lang w:val="en-US" w:eastAsia="zh-CN"/>
              </w:rPr>
              <w:t>其他</w:t>
            </w:r>
            <w:r>
              <w:rPr>
                <w:rFonts w:hint="eastAsia" w:ascii="宋体" w:hAnsi="宋体" w:eastAsia="宋体" w:cs="宋体"/>
                <w:color w:val="auto"/>
                <w:sz w:val="28"/>
                <w:szCs w:val="28"/>
                <w:highlight w:val="none"/>
                <w:lang w:val="en-US" w:eastAsia="zh-CN"/>
              </w:rPr>
              <w:t>软件必须为正版软件。</w:t>
            </w:r>
          </w:p>
          <w:p>
            <w:pPr>
              <w:snapToGrid w:val="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3.涉及信息安全产品的</w:t>
            </w:r>
          </w:p>
          <w:p>
            <w:pPr>
              <w:snapToGrid w:val="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供应商提供货物中如含有财政部会同有关部门制定下发的《信息安全产品强制性认证目录》中的产品，须提供中国信息安全认证中心按国家标准认证颁发的有效认证证书。未附有效认证证书，将有可能导致响应文件无效。</w:t>
            </w:r>
          </w:p>
          <w:p>
            <w:pPr>
              <w:snapToGrid w:val="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4.涉及小型、微型企业参加评审的</w:t>
            </w:r>
          </w:p>
          <w:p>
            <w:pPr>
              <w:snapToGrid w:val="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根据《政府采购促进中小企业发展管理办法》（财库〔2020〕46号）、《财政部关于进一步加大政府采购支持中小企业力度的通知》（财库〔2022〕19号）及《山西省财政厅关于进一步加大政府采购支持中小企业力度助力扎实稳住经济的通知》（晋财购〔2022〕6号）文件规定，对于经主管预算单位统筹后未预留份额专门面向中小企业采购的采购项目，以及预留份额项目中的非预留部分采购包，对符合本办法规定的小微企业报价给予15%（工程项目为3%）的扣除，用扣除后的价格参加评审。</w:t>
            </w:r>
          </w:p>
          <w:p>
            <w:pPr>
              <w:snapToGrid w:val="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 5%（工程项目为1%）的扣除，用扣除后的价格参加评审。</w:t>
            </w:r>
          </w:p>
          <w:p>
            <w:pPr>
              <w:snapToGrid w:val="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5.涉及残疾人福利性单位参加评审的</w:t>
            </w:r>
          </w:p>
          <w:p>
            <w:pPr>
              <w:snapToGrid w:val="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支持残疾人福利单位：《三部门联合发布关于促进残疾人就业政府采购政策的通知》（财库[2017]141号）第三条规定，在政府采购活动中，残疾人福利性单位视同小型、微型企业，享受预留份额、评审中价格扣除等促进中小企业发展的政府采购政策。对属于残疾人福利性单位的价格给予扣除，用扣除后的价格参与评审；</w:t>
            </w:r>
          </w:p>
          <w:p>
            <w:pPr>
              <w:snapToGrid w:val="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注：残疾人福利性单位属于小型、微型企业的，不重复享受政策。</w:t>
            </w:r>
          </w:p>
          <w:p>
            <w:pPr>
              <w:snapToGrid w:val="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享受政府采购支持政策的残疾人福利性单位应当同时满足以下条件：</w:t>
            </w:r>
          </w:p>
          <w:p>
            <w:pPr>
              <w:snapToGrid w:val="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A.安置的残疾人占本单位在职职工人数的比例不低于25%（含25%），并且安置的残疾人人数不少于10人（含10人）；</w:t>
            </w:r>
          </w:p>
          <w:p>
            <w:pPr>
              <w:snapToGrid w:val="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B.依法与安置的每位残疾人签订了一年以上（含一年）的劳动合同或服务协议；</w:t>
            </w:r>
          </w:p>
          <w:p>
            <w:pPr>
              <w:snapToGrid w:val="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C.为安置的每位残疾人按月足额缴纳了基本养老保险、基本医疗保险、失业保险、工伤保险和生育保险等社会保险费；</w:t>
            </w:r>
          </w:p>
          <w:p>
            <w:pPr>
              <w:snapToGrid w:val="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D.通过银行等金融机构向安置的每位残疾人，按月支付了不低于单位所在区县适用的经省级人民政府批准的月最低工资标准的工资；</w:t>
            </w:r>
          </w:p>
          <w:p>
            <w:pPr>
              <w:snapToGrid w:val="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E．提供本单位制造的货物、承担的工程或者服务（以下简称产品），或者提供其他残疾人福利性单位制造的货物（不包括使用非残疾人福利性单位注册商标的货物）。</w:t>
            </w:r>
          </w:p>
          <w:p>
            <w:pPr>
              <w:snapToGrid w:val="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snapToGrid w:val="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6.涉及监狱企业参加评审的</w:t>
            </w:r>
          </w:p>
          <w:p>
            <w:pPr>
              <w:snapToGrid w:val="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依据《财政部司法部关于政府采购支持监狱企业发展有关问题的通知》(财库〔2014〕68号)规定，监狱企业视同小型、微型企业，享受预留份额、评审中价格扣除等政府采购促进中小企业发展的政府采购政策。对属于监狱企业的价格给予扣除，用扣除后的价格参与评审。</w:t>
            </w:r>
          </w:p>
          <w:p>
            <w:pPr>
              <w:snapToGrid w:val="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注：（1）监狱企业又属于小型、微型企业的，不重复享受政策。</w:t>
            </w:r>
          </w:p>
          <w:p>
            <w:pPr>
              <w:snapToGrid w:val="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2）监狱企业证明文件［如有。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监狱企业参加政府采购活动时，应当提供由省级以上监狱管理局、戒毒管理局（含新疆生产建设兵团）出具的属于监狱企业的证明文件］。</w:t>
            </w:r>
          </w:p>
          <w:p>
            <w:pPr>
              <w:snapToGrid w:val="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7.涉及创新产品、创新服务的</w:t>
            </w:r>
          </w:p>
          <w:p>
            <w:pPr>
              <w:snapToGrid w:val="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（供应商提供创新产品或创新服务属于《山西省创新产品和服务推荐清单》中创新产品或创新服务的，对供应商的报价给予折扣，以折扣后的价格参与评审。</w:t>
            </w:r>
          </w:p>
          <w:p>
            <w:pPr>
              <w:snapToGrid w:val="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8.涉及商品包装和快递包装的</w:t>
            </w:r>
          </w:p>
          <w:p>
            <w:pPr>
              <w:snapToGrid w:val="0"/>
              <w:rPr>
                <w:rFonts w:hint="eastAsia" w:ascii="宋体" w:hAnsi="宋体" w:cs="仿宋"/>
                <w:color w:val="auto"/>
                <w:sz w:val="28"/>
                <w:szCs w:val="28"/>
                <w:highlight w:val="none"/>
              </w:rPr>
            </w:pPr>
            <w:r>
              <w:rPr>
                <w:rFonts w:hint="eastAsia" w:ascii="宋体" w:hAnsi="宋体" w:eastAsia="宋体" w:cs="宋体"/>
                <w:color w:val="auto"/>
                <w:sz w:val="28"/>
                <w:szCs w:val="28"/>
                <w:highlight w:val="none"/>
                <w:lang w:val="en-US" w:eastAsia="zh-CN"/>
              </w:rPr>
              <w:t>本文件列出商品包装和快递包装要求的，供应商应承诺商品包装符合《商品包装政府采购需求标准（试行）》，快递包装符合《快递包装政府采购需求标准（试行）》。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4"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宋体" w:hAnsi="宋体" w:eastAsia="宋体" w:cs="仿宋"/>
                <w:b/>
                <w:bCs/>
                <w:color w:val="auto"/>
                <w:sz w:val="28"/>
                <w:szCs w:val="28"/>
                <w:highlight w:val="none"/>
                <w:lang w:val="en-US" w:eastAsia="zh-CN"/>
              </w:rPr>
            </w:pPr>
            <w:r>
              <w:rPr>
                <w:rFonts w:hint="eastAsia" w:ascii="宋体" w:hAnsi="宋体" w:cs="仿宋"/>
                <w:b/>
                <w:bCs/>
                <w:color w:val="auto"/>
                <w:sz w:val="28"/>
                <w:szCs w:val="28"/>
                <w:highlight w:val="none"/>
                <w:lang w:val="en-US" w:eastAsia="zh-CN"/>
              </w:rPr>
              <w:t>12</w:t>
            </w:r>
          </w:p>
        </w:tc>
        <w:tc>
          <w:tcPr>
            <w:tcW w:w="2032"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仿宋"/>
                <w:b/>
                <w:bCs/>
                <w:color w:val="auto"/>
                <w:sz w:val="28"/>
                <w:szCs w:val="28"/>
                <w:highlight w:val="none"/>
              </w:rPr>
            </w:pPr>
            <w:r>
              <w:rPr>
                <w:rFonts w:hint="eastAsia" w:ascii="宋体" w:hAnsi="宋体" w:cs="仿宋"/>
                <w:b/>
                <w:bCs/>
                <w:color w:val="auto"/>
                <w:sz w:val="28"/>
                <w:szCs w:val="28"/>
                <w:highlight w:val="none"/>
              </w:rPr>
              <w:t>所属行业</w:t>
            </w:r>
          </w:p>
        </w:tc>
        <w:tc>
          <w:tcPr>
            <w:tcW w:w="6616"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eastAsia="宋体" w:cs="仿宋"/>
                <w:color w:val="auto"/>
                <w:sz w:val="28"/>
                <w:szCs w:val="28"/>
                <w:highlight w:val="none"/>
                <w:lang w:eastAsia="zh-CN"/>
              </w:rPr>
            </w:pPr>
            <w:r>
              <w:rPr>
                <w:rFonts w:hint="eastAsia" w:ascii="宋体" w:hAnsi="宋体" w:cs="仿宋"/>
                <w:color w:val="auto"/>
                <w:sz w:val="28"/>
                <w:szCs w:val="28"/>
                <w:highlight w:val="none"/>
              </w:rPr>
              <w:t>本次采购标的对应的中小企业划型标准所属行业：</w:t>
            </w:r>
            <w:r>
              <w:rPr>
                <w:rFonts w:hint="eastAsia" w:ascii="宋体" w:hAnsi="宋体" w:cs="仿宋"/>
                <w:color w:val="auto"/>
                <w:sz w:val="28"/>
                <w:szCs w:val="28"/>
                <w:highlight w:val="none"/>
                <w:u w:val="single"/>
              </w:rPr>
              <w:t xml:space="preserve"> </w:t>
            </w:r>
            <w:r>
              <w:rPr>
                <w:rFonts w:hint="eastAsia" w:ascii="宋体" w:hAnsi="宋体" w:cs="仿宋"/>
                <w:color w:val="auto"/>
                <w:sz w:val="28"/>
                <w:szCs w:val="28"/>
                <w:highlight w:val="none"/>
                <w:u w:val="single"/>
                <w:lang w:val="en-US" w:eastAsia="zh-CN"/>
              </w:rPr>
              <w:t>建筑业</w:t>
            </w:r>
            <w:r>
              <w:rPr>
                <w:rFonts w:hint="eastAsia" w:ascii="宋体" w:hAnsi="宋体" w:cs="仿宋"/>
                <w:color w:val="auto"/>
                <w:sz w:val="28"/>
                <w:szCs w:val="28"/>
                <w:highlight w:val="none"/>
                <w:u w:val="single"/>
              </w:rPr>
              <w:t xml:space="preserve"> </w:t>
            </w:r>
            <w:r>
              <w:rPr>
                <w:rFonts w:hint="eastAsia" w:ascii="宋体" w:hAnsi="宋体" w:cs="仿宋"/>
                <w:color w:val="auto"/>
                <w:sz w:val="28"/>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96"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宋体" w:hAnsi="宋体" w:eastAsia="宋体" w:cs="仿宋"/>
                <w:b/>
                <w:bCs/>
                <w:color w:val="auto"/>
                <w:sz w:val="28"/>
                <w:szCs w:val="28"/>
                <w:highlight w:val="none"/>
                <w:lang w:val="en-US" w:eastAsia="zh-CN"/>
              </w:rPr>
            </w:pPr>
            <w:r>
              <w:rPr>
                <w:rFonts w:hint="eastAsia" w:ascii="宋体" w:hAnsi="宋体" w:cs="仿宋"/>
                <w:b/>
                <w:bCs/>
                <w:color w:val="auto"/>
                <w:sz w:val="28"/>
                <w:szCs w:val="28"/>
                <w:highlight w:val="none"/>
                <w:lang w:val="en-US" w:eastAsia="zh-CN"/>
              </w:rPr>
              <w:t>13</w:t>
            </w:r>
          </w:p>
        </w:tc>
        <w:tc>
          <w:tcPr>
            <w:tcW w:w="2032" w:type="dxa"/>
            <w:tcBorders>
              <w:top w:val="single" w:color="auto" w:sz="4" w:space="0"/>
              <w:left w:val="single" w:color="auto" w:sz="4" w:space="0"/>
              <w:bottom w:val="single" w:color="auto" w:sz="4" w:space="0"/>
              <w:right w:val="single" w:color="auto" w:sz="4" w:space="0"/>
            </w:tcBorders>
            <w:noWrap w:val="0"/>
            <w:vAlign w:val="center"/>
          </w:tcPr>
          <w:p>
            <w:pPr>
              <w:autoSpaceDE w:val="0"/>
              <w:autoSpaceDN w:val="0"/>
              <w:snapToGrid w:val="0"/>
              <w:jc w:val="center"/>
              <w:textAlignment w:val="bottom"/>
              <w:rPr>
                <w:rFonts w:hint="eastAsia" w:ascii="宋体" w:hAnsi="宋体" w:cs="仿宋"/>
                <w:b/>
                <w:bCs/>
                <w:color w:val="auto"/>
                <w:sz w:val="28"/>
                <w:szCs w:val="28"/>
                <w:highlight w:val="none"/>
              </w:rPr>
            </w:pPr>
            <w:r>
              <w:rPr>
                <w:rFonts w:hint="eastAsia" w:ascii="宋体" w:hAnsi="宋体" w:cs="仿宋"/>
                <w:b/>
                <w:bCs/>
                <w:color w:val="auto"/>
                <w:sz w:val="28"/>
                <w:szCs w:val="28"/>
                <w:highlight w:val="none"/>
              </w:rPr>
              <w:t>代理服务费</w:t>
            </w:r>
          </w:p>
        </w:tc>
        <w:tc>
          <w:tcPr>
            <w:tcW w:w="6616"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cs="仿宋"/>
                <w:color w:val="auto"/>
                <w:sz w:val="28"/>
                <w:szCs w:val="28"/>
                <w:highlight w:val="none"/>
              </w:rPr>
            </w:pPr>
            <w:r>
              <w:rPr>
                <w:rFonts w:hint="eastAsia" w:ascii="宋体" w:hAnsi="宋体" w:cs="仿宋"/>
                <w:color w:val="auto"/>
                <w:sz w:val="28"/>
                <w:szCs w:val="28"/>
                <w:highlight w:val="none"/>
              </w:rPr>
              <w:t>参照国家计委价格【2002】1980号文件及国家发改委【2011】534号文件规定</w:t>
            </w:r>
            <w:r>
              <w:rPr>
                <w:rFonts w:hint="eastAsia" w:ascii="宋体" w:hAnsi="宋体" w:cs="仿宋"/>
                <w:color w:val="auto"/>
                <w:sz w:val="28"/>
                <w:szCs w:val="28"/>
                <w:highlight w:val="none"/>
                <w:lang w:eastAsia="zh-CN"/>
              </w:rPr>
              <w:t>，</w:t>
            </w:r>
            <w:r>
              <w:rPr>
                <w:rFonts w:hint="eastAsia" w:ascii="宋体" w:hAnsi="宋体" w:cs="仿宋"/>
                <w:color w:val="auto"/>
                <w:sz w:val="28"/>
                <w:szCs w:val="28"/>
                <w:highlight w:val="none"/>
                <w:lang w:val="en-US" w:eastAsia="zh-CN"/>
              </w:rPr>
              <w:t>按收费标准的80%</w:t>
            </w:r>
            <w:r>
              <w:rPr>
                <w:rFonts w:hint="eastAsia" w:ascii="宋体" w:hAnsi="宋体" w:cs="仿宋"/>
                <w:color w:val="auto"/>
                <w:sz w:val="28"/>
                <w:szCs w:val="28"/>
                <w:highlight w:val="none"/>
              </w:rPr>
              <w:t>收取代理服务费，由</w:t>
            </w:r>
            <w:r>
              <w:rPr>
                <w:rFonts w:hint="eastAsia" w:ascii="宋体" w:hAnsi="宋体" w:cs="仿宋"/>
                <w:b/>
                <w:bCs/>
                <w:color w:val="auto"/>
                <w:sz w:val="28"/>
                <w:szCs w:val="28"/>
                <w:highlight w:val="none"/>
                <w:lang w:eastAsia="zh-CN"/>
              </w:rPr>
              <w:t>成交</w:t>
            </w:r>
            <w:r>
              <w:rPr>
                <w:rFonts w:hint="eastAsia" w:ascii="宋体" w:hAnsi="宋体" w:cs="仿宋"/>
                <w:b/>
                <w:bCs/>
                <w:color w:val="auto"/>
                <w:sz w:val="28"/>
                <w:szCs w:val="28"/>
                <w:highlight w:val="none"/>
              </w:rPr>
              <w:t>方</w:t>
            </w:r>
            <w:r>
              <w:rPr>
                <w:rFonts w:hint="eastAsia" w:ascii="宋体" w:hAnsi="宋体" w:cs="仿宋"/>
                <w:color w:val="auto"/>
                <w:sz w:val="28"/>
                <w:szCs w:val="28"/>
                <w:highlight w:val="none"/>
              </w:rPr>
              <w:t>支付。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0"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default" w:ascii="宋体" w:hAnsi="宋体" w:eastAsia="宋体" w:cs="仿宋"/>
                <w:b/>
                <w:bCs/>
                <w:color w:val="auto"/>
                <w:sz w:val="28"/>
                <w:szCs w:val="28"/>
                <w:highlight w:val="none"/>
                <w:lang w:val="en-US" w:eastAsia="zh-CN"/>
              </w:rPr>
            </w:pPr>
            <w:r>
              <w:rPr>
                <w:rFonts w:hint="eastAsia" w:ascii="宋体" w:hAnsi="宋体" w:cs="仿宋"/>
                <w:b/>
                <w:bCs/>
                <w:color w:val="auto"/>
                <w:sz w:val="28"/>
                <w:szCs w:val="28"/>
                <w:highlight w:val="none"/>
                <w:lang w:val="en-US" w:eastAsia="zh-CN"/>
              </w:rPr>
              <w:t>14</w:t>
            </w:r>
          </w:p>
        </w:tc>
        <w:tc>
          <w:tcPr>
            <w:tcW w:w="2032" w:type="dxa"/>
            <w:tcBorders>
              <w:top w:val="single" w:color="auto" w:sz="4" w:space="0"/>
              <w:left w:val="single" w:color="auto" w:sz="4" w:space="0"/>
              <w:bottom w:val="single" w:color="auto" w:sz="4" w:space="0"/>
              <w:right w:val="single" w:color="auto" w:sz="4" w:space="0"/>
            </w:tcBorders>
            <w:noWrap w:val="0"/>
            <w:vAlign w:val="center"/>
          </w:tcPr>
          <w:p>
            <w:pPr>
              <w:snapToGrid w:val="0"/>
              <w:jc w:val="center"/>
              <w:rPr>
                <w:rFonts w:hint="eastAsia" w:ascii="宋体" w:hAnsi="宋体" w:cs="仿宋"/>
                <w:b/>
                <w:bCs/>
                <w:color w:val="auto"/>
                <w:sz w:val="28"/>
                <w:szCs w:val="28"/>
                <w:highlight w:val="none"/>
              </w:rPr>
            </w:pPr>
            <w:r>
              <w:rPr>
                <w:rFonts w:hint="eastAsia" w:ascii="宋体" w:hAnsi="宋体" w:cs="仿宋"/>
                <w:b/>
                <w:bCs/>
                <w:color w:val="auto"/>
                <w:sz w:val="28"/>
                <w:szCs w:val="28"/>
                <w:highlight w:val="none"/>
              </w:rPr>
              <w:t>分包</w:t>
            </w:r>
          </w:p>
        </w:tc>
        <w:tc>
          <w:tcPr>
            <w:tcW w:w="6616" w:type="dxa"/>
            <w:tcBorders>
              <w:top w:val="single" w:color="auto" w:sz="4" w:space="0"/>
              <w:left w:val="single" w:color="auto" w:sz="4" w:space="0"/>
              <w:bottom w:val="single" w:color="auto" w:sz="4" w:space="0"/>
              <w:right w:val="single" w:color="auto" w:sz="4" w:space="0"/>
            </w:tcBorders>
            <w:noWrap w:val="0"/>
            <w:vAlign w:val="center"/>
          </w:tcPr>
          <w:p>
            <w:pPr>
              <w:snapToGrid w:val="0"/>
              <w:rPr>
                <w:rFonts w:hint="eastAsia" w:ascii="宋体" w:hAnsi="宋体" w:eastAsia="宋体" w:cs="仿宋"/>
                <w:color w:val="auto"/>
                <w:sz w:val="28"/>
                <w:szCs w:val="28"/>
                <w:highlight w:val="none"/>
                <w:lang w:eastAsia="zh-CN"/>
              </w:rPr>
            </w:pPr>
            <w:bookmarkStart w:id="53" w:name="PO_3000000033_PM044"/>
            <w:r>
              <w:rPr>
                <w:rFonts w:hint="eastAsia" w:ascii="宋体" w:hAnsi="宋体" w:cs="仿宋"/>
                <w:color w:val="auto"/>
                <w:sz w:val="28"/>
                <w:szCs w:val="28"/>
                <w:highlight w:val="none"/>
                <w:lang w:eastAsia="zh-CN"/>
              </w:rPr>
              <w:t>不允许分包</w:t>
            </w:r>
            <w:bookmarkEnd w:id="53"/>
          </w:p>
        </w:tc>
      </w:tr>
    </w:tbl>
    <w:p>
      <w:pPr>
        <w:pStyle w:val="13"/>
        <w:snapToGrid w:val="0"/>
        <w:spacing w:beforeLines="0" w:afterLines="0" w:line="240" w:lineRule="auto"/>
        <w:ind w:firstLine="602" w:firstLineChars="200"/>
        <w:rPr>
          <w:rFonts w:hint="eastAsia" w:hAnsi="宋体" w:cs="宋体"/>
          <w:b/>
          <w:color w:val="auto"/>
          <w:sz w:val="30"/>
          <w:szCs w:val="30"/>
          <w:highlight w:val="none"/>
        </w:rPr>
      </w:pPr>
    </w:p>
    <w:p>
      <w:pPr>
        <w:pStyle w:val="4"/>
        <w:pBdr>
          <w:top w:val="none" w:color="auto" w:sz="0" w:space="1"/>
          <w:left w:val="none" w:color="auto" w:sz="0" w:space="4"/>
          <w:bottom w:val="none" w:color="auto" w:sz="0" w:space="1"/>
          <w:right w:val="none" w:color="auto" w:sz="0" w:space="4"/>
        </w:pBdr>
        <w:spacing w:before="360" w:beforeLines="150" w:after="0" w:line="360" w:lineRule="auto"/>
        <w:jc w:val="center"/>
        <w:rPr>
          <w:rFonts w:hint="eastAsia" w:ascii="宋体" w:hAnsi="宋体" w:eastAsia="宋体" w:cs="宋体"/>
          <w:b w:val="0"/>
          <w:color w:val="auto"/>
          <w:sz w:val="30"/>
          <w:szCs w:val="30"/>
          <w:highlight w:val="none"/>
        </w:rPr>
      </w:pPr>
      <w:r>
        <w:rPr>
          <w:rFonts w:hint="eastAsia" w:ascii="宋体" w:hAnsi="宋体" w:eastAsia="宋体" w:cs="宋体"/>
          <w:b w:val="0"/>
          <w:color w:val="auto"/>
          <w:sz w:val="30"/>
          <w:szCs w:val="30"/>
          <w:highlight w:val="none"/>
        </w:rPr>
        <w:br w:type="page"/>
      </w:r>
      <w:r>
        <w:rPr>
          <w:rFonts w:hint="eastAsia" w:ascii="宋体" w:hAnsi="宋体" w:eastAsia="宋体" w:cs="宋体"/>
          <w:color w:val="auto"/>
          <w:sz w:val="28"/>
          <w:szCs w:val="28"/>
          <w:highlight w:val="none"/>
          <w:lang w:eastAsia="zh-CN"/>
        </w:rPr>
        <w:t>供应商</w:t>
      </w:r>
      <w:r>
        <w:rPr>
          <w:rFonts w:hint="eastAsia" w:ascii="宋体" w:hAnsi="宋体" w:eastAsia="宋体" w:cs="宋体"/>
          <w:color w:val="auto"/>
          <w:sz w:val="28"/>
          <w:szCs w:val="28"/>
          <w:highlight w:val="none"/>
        </w:rPr>
        <w:t>须知</w:t>
      </w:r>
    </w:p>
    <w:p>
      <w:pPr>
        <w:pStyle w:val="4"/>
        <w:numPr>
          <w:ilvl w:val="0"/>
          <w:numId w:val="2"/>
        </w:numPr>
        <w:pBdr>
          <w:top w:val="none" w:color="auto" w:sz="0" w:space="1"/>
          <w:left w:val="none" w:color="auto" w:sz="0" w:space="4"/>
          <w:bottom w:val="none" w:color="auto" w:sz="0" w:space="1"/>
          <w:right w:val="none" w:color="auto" w:sz="0" w:space="4"/>
        </w:pBdr>
        <w:spacing w:before="360" w:beforeLines="150" w:after="0" w:line="360" w:lineRule="auto"/>
        <w:rPr>
          <w:rFonts w:hint="eastAsia" w:ascii="宋体" w:hAnsi="宋体" w:eastAsia="宋体" w:cs="宋体"/>
          <w:bCs w:val="0"/>
          <w:color w:val="auto"/>
          <w:sz w:val="28"/>
          <w:szCs w:val="28"/>
          <w:highlight w:val="none"/>
        </w:rPr>
      </w:pPr>
      <w:r>
        <w:rPr>
          <w:rFonts w:hint="eastAsia" w:ascii="宋体" w:hAnsi="宋体" w:eastAsia="宋体" w:cs="宋体"/>
          <w:bCs w:val="0"/>
          <w:color w:val="auto"/>
          <w:sz w:val="28"/>
          <w:szCs w:val="28"/>
          <w:highlight w:val="none"/>
        </w:rPr>
        <w:t>总  则</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竞争性磋商采购方式，是指磋商小组与符合条件的供应商就提供服务事宜进行磋商，供应商按照磋商文件的要求提交响应文件和最后报价，采购人从磋商小组评审后提出的候选供应商名单中确定成交供应商的采购方式。</w:t>
      </w:r>
    </w:p>
    <w:p>
      <w:pPr>
        <w:pStyle w:val="5"/>
        <w:spacing w:before="240" w:beforeLines="100" w:after="0"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1.1适用范围</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仅适用于本次竞争性磋商文件中政府采购的项目。</w:t>
      </w:r>
    </w:p>
    <w:p>
      <w:pPr>
        <w:pStyle w:val="5"/>
        <w:spacing w:before="240" w:beforeLines="100" w:after="0"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1.2定义</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1.2.1“采购人”系指委托采购代理机构采购本次项目的国家机关、事业单位和团体组织；也是磋商结果的最终确认方。</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1.2.2“采购代理机构”系指受采购人委托组织本次磋商的服务机构。</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1.2.3“供应商”系指向采购人（采购代理机构）提交响应文件的单位。</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1.2.4“</w:t>
      </w:r>
      <w:r>
        <w:rPr>
          <w:rFonts w:hint="eastAsia" w:ascii="宋体" w:hAnsi="宋体" w:eastAsia="宋体" w:cs="宋体"/>
          <w:color w:val="auto"/>
          <w:sz w:val="28"/>
          <w:szCs w:val="28"/>
          <w:highlight w:val="none"/>
          <w:lang w:val="en-US" w:eastAsia="zh-CN"/>
        </w:rPr>
        <w:t>工程</w:t>
      </w:r>
      <w:r>
        <w:rPr>
          <w:rFonts w:hint="eastAsia" w:ascii="宋体" w:hAnsi="宋体" w:eastAsia="宋体" w:cs="宋体"/>
          <w:color w:val="auto"/>
          <w:sz w:val="28"/>
          <w:szCs w:val="28"/>
          <w:highlight w:val="none"/>
        </w:rPr>
        <w:t>”系指磋商文件规定供应商须向采购人提供</w:t>
      </w:r>
      <w:r>
        <w:rPr>
          <w:rFonts w:hint="eastAsia" w:ascii="宋体" w:hAnsi="宋体" w:eastAsia="宋体" w:cs="宋体"/>
          <w:color w:val="auto"/>
          <w:sz w:val="28"/>
          <w:szCs w:val="28"/>
          <w:highlight w:val="none"/>
          <w:lang w:val="en-US" w:eastAsia="zh-CN"/>
        </w:rPr>
        <w:t>相关工程</w:t>
      </w:r>
      <w:r>
        <w:rPr>
          <w:rFonts w:hint="eastAsia" w:ascii="宋体" w:hAnsi="宋体" w:eastAsia="宋体" w:cs="宋体"/>
          <w:color w:val="auto"/>
          <w:sz w:val="28"/>
          <w:szCs w:val="28"/>
          <w:highlight w:val="none"/>
        </w:rPr>
        <w:t>和应当履行的承诺和义务。</w:t>
      </w:r>
    </w:p>
    <w:p>
      <w:pPr>
        <w:pStyle w:val="5"/>
        <w:spacing w:before="240" w:beforeLines="100" w:after="0"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1.3合格供应商</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1.3.1供应商应具备承担本服务采购项目的资质条件、能力和信誉，符合、承认并承诺履行本磋商文件各项规定的国内供应商：</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1.3.1.1满足《中华人民共和国政府采购法》第二十二条规定。并按照《中华人民共和国政府采购法实施条例》第十七条的规定，提供资格证明文件。</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1.3.1.2落实政府采购政策需满足的资格要求：见供应商须知前附表。</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1.3.1.3本项目的特定资格要求：见供应商须知前附表。</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1.3.2供应商须知前附表规定接受联合体参加的，联合体各方应遵守以下规定：</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1.3.2.1联合体各方均应当符合《</w:t>
      </w:r>
      <w:r>
        <w:rPr>
          <w:rFonts w:hint="eastAsia" w:ascii="宋体" w:hAnsi="宋体" w:eastAsia="宋体" w:cs="宋体"/>
          <w:color w:val="auto"/>
          <w:sz w:val="28"/>
          <w:szCs w:val="28"/>
          <w:highlight w:val="none"/>
          <w:lang w:eastAsia="zh-CN"/>
        </w:rPr>
        <w:t>中华人民共和国</w:t>
      </w:r>
      <w:r>
        <w:rPr>
          <w:rFonts w:hint="eastAsia" w:ascii="宋体" w:hAnsi="宋体" w:eastAsia="宋体" w:cs="宋体"/>
          <w:color w:val="auto"/>
          <w:sz w:val="28"/>
          <w:szCs w:val="28"/>
          <w:highlight w:val="none"/>
        </w:rPr>
        <w:t>政府采购法》第二十二条规定的条件，联合体各方均应按照磋商文件要求提供相关材料。</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1.3.2.2本项目有特定资格条件要求的，联合体各方有同类资质的供应商按照联合体分工承担相同工作的，应当按照资质等级较低的供应商确定资质等级；联合体各方不得再单独参加或者与其他供应商另外组成联合体参加同一合同项下的磋商活动。</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1.3.2.3联合体各方应按磋商文件提供的格式签订联合协议，明确联合体各方承担的工作和义务，并将联合磋商协议连同响应文件一并提交。</w:t>
      </w:r>
    </w:p>
    <w:p>
      <w:pPr>
        <w:spacing w:line="560" w:lineRule="exact"/>
        <w:ind w:firstLine="560" w:firstLineChars="200"/>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1.3.2.4联合体各方应当共同与采购人签订采购合同，就采购合同约定的事项对采购人承担连带责任</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lang w:val="en-US" w:eastAsia="zh-CN"/>
        </w:rPr>
        <w:t xml:space="preserve">  </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1.3.3单位负责人为同一人或者存在直接控股、管理关系的不同供应商，不得参加同一合同项下的政府采购活动。</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1.3.4为采购项目提供整体设计、规范编制或者项目管理、监理、检测等服务的供应商，不得再参加该采购项目的其他采购活动。</w:t>
      </w:r>
    </w:p>
    <w:p>
      <w:pPr>
        <w:pStyle w:val="5"/>
        <w:spacing w:before="240" w:beforeLines="100" w:after="0"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1.4供应商委托有关说明</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1.4.1供应商授权代表须携带有效身份证件，如不是法定代表人，须有法定代表人出具的授权委托书。</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1.4.2供应商所使用的资格、信誉、荣誉、业绩与企业认证必须为本单位所拥有。</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1.4.3以联合体形式参加政府采购活动的，联合体各方不得再单独参加或者与其他供应商另外组成联合体参加同一合同项下的政府采购活动。</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1.4.4单位负责人为同一人或者存在直接控股、管理关系的不同供应商，不得参加同一合同项下的政府采购活动。</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1.4.5供应商应仔细阅读竞争性磋商文件的所有内容，按照竞争性磋商文件的要求提交响应文件，并对所提供的全部资料的真实性承担法律责任。</w:t>
      </w:r>
    </w:p>
    <w:p>
      <w:pPr>
        <w:pStyle w:val="5"/>
        <w:spacing w:before="240" w:beforeLines="100" w:after="0"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1.5磋商响应费用</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不论磋商采购结果如何，供应商均应自行承担所有与响应有关的全部费用（磋商文件有其他规定除外）。</w:t>
      </w:r>
    </w:p>
    <w:p>
      <w:pPr>
        <w:pStyle w:val="5"/>
        <w:spacing w:before="240" w:beforeLines="100" w:after="0"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1.6质疑</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1.6.1供应商认为磋商文件、磋商过程或成交结果使自己的合法权益受到损害的，应当在法定质疑期限内，向采购人（采购代理机构）一次性提出针对同一采购程序环节的质疑。</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1.6.1.1对磋商文件提出质疑的，应在收到采购文件之日或者采购文件公告期限届满之日起7个工作日内提出；</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1.6.1.2对磋商过程提出质疑的，在各采购程序环节结束之日起7个工作日内提出；</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1.6.1.3对磋商结果提出质疑的，应在成交结果公告期限届满之日起7个工作日内提出。</w:t>
      </w:r>
    </w:p>
    <w:p>
      <w:pPr>
        <w:spacing w:line="560" w:lineRule="exac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未参与上述所质疑项目采购活动的供应商不得提出质疑。</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1.6.2采购人接收质疑函的信息：</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方  式：电子文件形式提出</w:t>
      </w:r>
    </w:p>
    <w:p>
      <w:pPr>
        <w:spacing w:line="560" w:lineRule="exact"/>
        <w:ind w:firstLine="560" w:firstLineChars="200"/>
        <w:rPr>
          <w:rFonts w:hint="default" w:ascii="宋体" w:hAnsi="宋体" w:cs="仿宋"/>
          <w:color w:val="auto"/>
          <w:sz w:val="28"/>
          <w:szCs w:val="28"/>
          <w:highlight w:val="none"/>
          <w:lang w:val="en-US" w:eastAsia="zh-CN"/>
        </w:rPr>
      </w:pPr>
      <w:r>
        <w:rPr>
          <w:rFonts w:hint="eastAsia" w:ascii="宋体" w:hAnsi="宋体" w:cs="仿宋"/>
          <w:color w:val="auto"/>
          <w:sz w:val="28"/>
          <w:szCs w:val="28"/>
          <w:highlight w:val="none"/>
          <w:lang w:val="en-US" w:eastAsia="zh-CN"/>
        </w:rPr>
        <w:t>联系人：刘先生</w:t>
      </w:r>
    </w:p>
    <w:p>
      <w:pPr>
        <w:spacing w:line="560" w:lineRule="exact"/>
        <w:ind w:firstLine="560" w:firstLineChars="200"/>
        <w:rPr>
          <w:rFonts w:hint="default" w:ascii="宋体" w:hAnsi="宋体" w:cs="仿宋"/>
          <w:color w:val="auto"/>
          <w:sz w:val="28"/>
          <w:szCs w:val="28"/>
          <w:highlight w:val="none"/>
          <w:lang w:val="en-US" w:eastAsia="zh-CN"/>
        </w:rPr>
      </w:pPr>
      <w:r>
        <w:rPr>
          <w:rFonts w:hint="eastAsia" w:ascii="宋体" w:hAnsi="宋体" w:cs="仿宋"/>
          <w:color w:val="auto"/>
          <w:sz w:val="28"/>
          <w:szCs w:val="28"/>
          <w:highlight w:val="none"/>
        </w:rPr>
        <w:t>联系电话：</w:t>
      </w:r>
      <w:r>
        <w:rPr>
          <w:rFonts w:hint="eastAsia" w:ascii="宋体" w:hAnsi="宋体" w:cs="仿宋"/>
          <w:color w:val="auto"/>
          <w:sz w:val="28"/>
          <w:szCs w:val="28"/>
          <w:highlight w:val="none"/>
          <w:u w:val="none"/>
          <w:lang w:val="en-US" w:eastAsia="zh-CN"/>
        </w:rPr>
        <w:t>0358-4027274</w:t>
      </w:r>
    </w:p>
    <w:p>
      <w:pPr>
        <w:spacing w:line="560" w:lineRule="exact"/>
        <w:ind w:firstLine="560" w:firstLineChars="200"/>
        <w:rPr>
          <w:rFonts w:hint="eastAsia" w:ascii="宋体" w:hAnsi="宋体" w:eastAsia="宋体" w:cs="宋体"/>
          <w:color w:val="auto"/>
          <w:sz w:val="28"/>
          <w:szCs w:val="28"/>
          <w:highlight w:val="none"/>
          <w:lang w:eastAsia="zh-CN"/>
        </w:rPr>
      </w:pPr>
      <w:r>
        <w:rPr>
          <w:rFonts w:hint="eastAsia" w:ascii="宋体" w:hAnsi="宋体" w:cs="仿宋"/>
          <w:color w:val="auto"/>
          <w:sz w:val="28"/>
          <w:szCs w:val="28"/>
          <w:highlight w:val="none"/>
        </w:rPr>
        <w:t>通讯地址：柳林县行政办公大楼</w:t>
      </w:r>
      <w:r>
        <w:rPr>
          <w:rFonts w:hint="eastAsia" w:ascii="宋体" w:hAnsi="宋体" w:eastAsia="宋体" w:cs="宋体"/>
          <w:color w:val="auto"/>
          <w:sz w:val="28"/>
          <w:szCs w:val="28"/>
          <w:highlight w:val="none"/>
          <w:u w:val="none"/>
          <w:lang w:val="en-US" w:eastAsia="zh-CN"/>
        </w:rPr>
        <w:t xml:space="preserve"> </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1.6.3采购代理机构接收质疑函的信息：</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方    式：电子文件形式提出</w:t>
      </w:r>
    </w:p>
    <w:p>
      <w:pPr>
        <w:spacing w:line="560" w:lineRule="exact"/>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联 系 人：刘女士</w:t>
      </w:r>
    </w:p>
    <w:p>
      <w:pPr>
        <w:spacing w:line="560" w:lineRule="exact"/>
        <w:ind w:firstLine="560" w:firstLineChars="200"/>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联系电话：</w:t>
      </w:r>
      <w:r>
        <w:rPr>
          <w:rFonts w:hint="eastAsia" w:ascii="宋体" w:hAnsi="宋体" w:cs="宋体"/>
          <w:color w:val="auto"/>
          <w:sz w:val="28"/>
          <w:szCs w:val="28"/>
          <w:highlight w:val="none"/>
          <w:lang w:val="en-US" w:eastAsia="zh-CN"/>
        </w:rPr>
        <w:t>0358-8238811</w:t>
      </w:r>
    </w:p>
    <w:p>
      <w:pPr>
        <w:spacing w:line="560" w:lineRule="exact"/>
        <w:ind w:firstLine="560" w:firstLineChars="200"/>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通讯地址：</w:t>
      </w:r>
      <w:r>
        <w:rPr>
          <w:rFonts w:hint="eastAsia" w:ascii="宋体" w:hAnsi="宋体" w:eastAsia="宋体" w:cs="宋体"/>
          <w:color w:val="auto"/>
          <w:sz w:val="28"/>
          <w:szCs w:val="28"/>
          <w:highlight w:val="none"/>
          <w:lang w:val="en-US" w:eastAsia="zh-CN"/>
        </w:rPr>
        <w:t>吕梁市离石区丽景街</w:t>
      </w:r>
      <w:r>
        <w:rPr>
          <w:rFonts w:hint="eastAsia" w:ascii="宋体" w:hAnsi="宋体" w:cs="宋体"/>
          <w:color w:val="auto"/>
          <w:sz w:val="28"/>
          <w:szCs w:val="28"/>
          <w:highlight w:val="none"/>
          <w:lang w:val="en-US" w:eastAsia="zh-CN"/>
        </w:rPr>
        <w:t>6号</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1.6.4质疑应当以电子文件形式提出。格式见《政府采购质疑和投诉办法》（财政部令第94号）附件范本，可在山西政府采购平台下载。供应商提出质疑应当提交质疑函和必要的证明材料。质疑函应当包括下列内容：</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1.6.4.1供应商的姓名或者名称、地址、邮编、联系人及联系电话；</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1.6.4.2质疑项目的名称、编号；</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1.6.4.3具体、明确的质疑事项和与质疑事项相关的请求；</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1.6.4.4事实依据；</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1.6.4.5必要的法律依据；</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1.6.4.6提出质疑的日期。</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为自然人的，应当由本人签字；供应商为法人或者其他组织的，应当由法定代表人、主要负责人，或者其授权代表签字或者盖章，并加盖电子公章。质疑应明确阐述使自己合法权益受到损害的实质性内容，提供相关事实、依据和证据及其来源或线索，便于有关单位调查、答复和处理</w:t>
      </w:r>
      <w:r>
        <w:rPr>
          <w:rFonts w:hint="eastAsia" w:ascii="宋体" w:hAnsi="宋体" w:cs="宋体"/>
          <w:color w:val="auto"/>
          <w:sz w:val="28"/>
          <w:szCs w:val="28"/>
          <w:highlight w:val="none"/>
          <w:lang w:eastAsia="zh-CN"/>
        </w:rPr>
        <w:t>，</w:t>
      </w:r>
      <w:r>
        <w:rPr>
          <w:rFonts w:hint="eastAsia" w:ascii="宋体" w:hAnsi="宋体" w:eastAsia="宋体" w:cs="宋体"/>
          <w:color w:val="auto"/>
          <w:sz w:val="28"/>
          <w:szCs w:val="28"/>
          <w:highlight w:val="none"/>
        </w:rPr>
        <w:t>质疑函不符合《政府采购质疑和投诉办法》相关规定的，应在规定期限内补齐的，采购人（采购代理机构）自收到补齐材料之日起受理；逾期未补齐的，按自动撤回质疑处理。</w:t>
      </w:r>
    </w:p>
    <w:p>
      <w:pPr>
        <w:pStyle w:val="4"/>
        <w:numPr>
          <w:ilvl w:val="0"/>
          <w:numId w:val="3"/>
        </w:numPr>
        <w:pBdr>
          <w:top w:val="none" w:color="auto" w:sz="0" w:space="1"/>
          <w:left w:val="none" w:color="auto" w:sz="0" w:space="4"/>
          <w:bottom w:val="none" w:color="auto" w:sz="0" w:space="1"/>
          <w:right w:val="none" w:color="auto" w:sz="0" w:space="4"/>
        </w:pBdr>
        <w:spacing w:before="360" w:beforeLines="150" w:after="0" w:line="360" w:lineRule="auto"/>
        <w:rPr>
          <w:rFonts w:hint="eastAsia" w:ascii="宋体" w:hAnsi="宋体" w:eastAsia="宋体" w:cs="宋体"/>
          <w:bCs w:val="0"/>
          <w:color w:val="auto"/>
          <w:sz w:val="28"/>
          <w:szCs w:val="28"/>
          <w:highlight w:val="none"/>
        </w:rPr>
      </w:pPr>
      <w:r>
        <w:rPr>
          <w:rFonts w:hint="eastAsia" w:ascii="宋体" w:hAnsi="宋体" w:eastAsia="宋体" w:cs="宋体"/>
          <w:bCs w:val="0"/>
          <w:color w:val="auto"/>
          <w:sz w:val="28"/>
          <w:szCs w:val="28"/>
          <w:highlight w:val="none"/>
        </w:rPr>
        <w:t>磋商文件</w:t>
      </w:r>
    </w:p>
    <w:p>
      <w:pPr>
        <w:pStyle w:val="5"/>
        <w:spacing w:before="240" w:beforeLines="100" w:after="0"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2.1磋商文件的组成</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本磋商文件包括：</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2.1.1竞争性磋商公告</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2.1.2供应商须知</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2.1.3评审办法及评审标准</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2.1.4商务、技术要求</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2.1.5合同原则</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2.1.6响应文件格式</w:t>
      </w:r>
    </w:p>
    <w:p>
      <w:pPr>
        <w:pStyle w:val="5"/>
        <w:spacing w:before="240" w:beforeLines="100" w:after="0"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2.2磋商文件的澄清与修改</w:t>
      </w:r>
    </w:p>
    <w:p>
      <w:pPr>
        <w:spacing w:line="560" w:lineRule="exact"/>
        <w:ind w:firstLine="560" w:firstLineChars="200"/>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2.2.1采购人（采购代理机构）可以对已发出的磋商文件进行必要的澄清或者修改，澄清或者修改在原公告发布媒体上发布澄清公告。澄清或者修改的内容为磋商文件的组成部分，对所有供应商均具有约束作用。</w:t>
      </w:r>
      <w:r>
        <w:rPr>
          <w:rFonts w:hint="eastAsia" w:ascii="宋体" w:hAnsi="宋体" w:cs="宋体"/>
          <w:color w:val="auto"/>
          <w:sz w:val="28"/>
          <w:szCs w:val="28"/>
          <w:highlight w:val="none"/>
          <w:lang w:val="en-US" w:eastAsia="zh-CN"/>
        </w:rPr>
        <w:t xml:space="preserve">        </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2.2.2澄清或修改的内容可能影响响应文件编制的，采购人（采购代理机构）将在提交首次响应文件截止时间5日前，以发布公告的形式通知所有获取到磋商文件的潜在供应商，不足5日的，采购人（采购代理机构）将顺延提交首次响应文件截止时间。</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2.2.3采购人（采购代理机构）将视情况确定是否进行现场考察或召开标前答疑会，见供应商须知前附表的要求。</w:t>
      </w:r>
    </w:p>
    <w:p>
      <w:pPr>
        <w:spacing w:line="560" w:lineRule="exact"/>
        <w:ind w:firstLine="560" w:firstLineChars="200"/>
        <w:rPr>
          <w:rFonts w:hint="eastAsia" w:ascii="宋体" w:hAnsi="宋体" w:eastAsia="宋体" w:cs="宋体"/>
          <w:color w:val="auto"/>
          <w:sz w:val="28"/>
          <w:szCs w:val="30"/>
          <w:highlight w:val="none"/>
        </w:rPr>
      </w:pPr>
      <w:r>
        <w:rPr>
          <w:rFonts w:hint="eastAsia" w:ascii="宋体" w:hAnsi="宋体" w:eastAsia="宋体" w:cs="宋体"/>
          <w:color w:val="auto"/>
          <w:sz w:val="28"/>
          <w:szCs w:val="28"/>
          <w:highlight w:val="none"/>
        </w:rPr>
        <w:t>2.2.4供应商对磋商文件有疑问，应当于公告发布之日起至公告期限满7个工作日内在山西政府采购平台上要求澄清。采购代理机构将</w:t>
      </w:r>
      <w:r>
        <w:rPr>
          <w:rFonts w:hint="eastAsia" w:ascii="宋体" w:hAnsi="宋体" w:eastAsia="宋体" w:cs="宋体"/>
          <w:color w:val="auto"/>
          <w:sz w:val="28"/>
          <w:szCs w:val="30"/>
          <w:highlight w:val="none"/>
        </w:rPr>
        <w:t>在规定的时间内，在财政部门指定的政府采购信息发布媒体上发布更正公告。</w:t>
      </w:r>
      <w:r>
        <w:rPr>
          <w:rFonts w:hint="eastAsia" w:ascii="宋体" w:hAnsi="宋体" w:eastAsia="宋体" w:cs="宋体"/>
          <w:b/>
          <w:color w:val="auto"/>
          <w:sz w:val="28"/>
          <w:szCs w:val="30"/>
          <w:highlight w:val="none"/>
        </w:rPr>
        <w:t>逾期提出采购人（采购代理机构）将不予受理。</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2.2.5在磋商过程中，磋商小组可以根据磋商文件和磋商情况实质性变动采购需求中的技术、服务要求以及合同草案条款，但不得变动磋商文件中的其他内容。实质性变动的内容，须经采购人代表确认，该实质性变动是磋商文件的有效组成部分，并在山西政府采购平台上通知所有参加磋商的供应商。</w:t>
      </w:r>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2.2.6磋商文件澄清、答复、修改、补充的内容为磋商文件的组成部分。当磋商文件与磋商文件的答复、澄清、修改、补充通知就同一内容的表述不一致时，以最后发出的电子文件为准。</w:t>
      </w:r>
    </w:p>
    <w:p>
      <w:pPr>
        <w:pStyle w:val="4"/>
        <w:numPr>
          <w:ilvl w:val="0"/>
          <w:numId w:val="3"/>
        </w:numPr>
        <w:pBdr>
          <w:top w:val="none" w:color="auto" w:sz="0" w:space="1"/>
          <w:left w:val="none" w:color="auto" w:sz="0" w:space="4"/>
          <w:bottom w:val="none" w:color="auto" w:sz="0" w:space="1"/>
          <w:right w:val="none" w:color="auto" w:sz="0" w:space="4"/>
        </w:pBdr>
        <w:spacing w:before="360" w:beforeLines="150" w:after="0" w:line="360" w:lineRule="auto"/>
        <w:ind w:left="0" w:leftChars="0" w:firstLine="0" w:firstLineChars="0"/>
        <w:rPr>
          <w:rFonts w:hint="eastAsia" w:ascii="宋体" w:hAnsi="宋体" w:eastAsia="宋体" w:cs="宋体"/>
          <w:bCs w:val="0"/>
          <w:color w:val="auto"/>
          <w:sz w:val="28"/>
          <w:szCs w:val="28"/>
          <w:highlight w:val="none"/>
        </w:rPr>
      </w:pPr>
      <w:r>
        <w:rPr>
          <w:rFonts w:hint="eastAsia" w:ascii="宋体" w:hAnsi="宋体" w:eastAsia="宋体" w:cs="宋体"/>
          <w:bCs w:val="0"/>
          <w:color w:val="auto"/>
          <w:sz w:val="28"/>
          <w:szCs w:val="28"/>
          <w:highlight w:val="none"/>
        </w:rPr>
        <w:t>响应文件的编制</w:t>
      </w:r>
    </w:p>
    <w:p>
      <w:pPr>
        <w:pStyle w:val="5"/>
        <w:spacing w:before="240" w:beforeLines="100" w:after="0" w:line="360" w:lineRule="auto"/>
        <w:rPr>
          <w:rFonts w:hint="eastAsia" w:ascii="宋体" w:hAnsi="宋体" w:eastAsia="宋体" w:cs="宋体"/>
          <w:color w:val="auto"/>
          <w:sz w:val="28"/>
          <w:szCs w:val="28"/>
          <w:highlight w:val="none"/>
        </w:rPr>
      </w:pPr>
      <w:bookmarkStart w:id="54" w:name="_Toc451762244"/>
      <w:bookmarkStart w:id="55" w:name="_Toc510137461"/>
      <w:bookmarkStart w:id="56" w:name="_Toc451762175"/>
      <w:bookmarkStart w:id="57" w:name="_Toc25980"/>
      <w:r>
        <w:rPr>
          <w:rFonts w:hint="eastAsia" w:ascii="宋体" w:hAnsi="宋体" w:eastAsia="宋体" w:cs="宋体"/>
          <w:color w:val="auto"/>
          <w:sz w:val="28"/>
          <w:szCs w:val="28"/>
          <w:highlight w:val="none"/>
        </w:rPr>
        <w:t>3.1响应文件的组成</w:t>
      </w:r>
      <w:bookmarkEnd w:id="54"/>
      <w:bookmarkEnd w:id="55"/>
      <w:bookmarkEnd w:id="56"/>
      <w:bookmarkEnd w:id="57"/>
    </w:p>
    <w:p>
      <w:pPr>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响应文件由资格文件</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商务技术文件</w:t>
      </w:r>
      <w:r>
        <w:rPr>
          <w:rFonts w:hint="eastAsia" w:ascii="宋体" w:hAnsi="宋体" w:eastAsia="宋体" w:cs="宋体"/>
          <w:color w:val="auto"/>
          <w:sz w:val="28"/>
          <w:szCs w:val="28"/>
          <w:highlight w:val="none"/>
          <w:lang w:eastAsia="zh-CN"/>
        </w:rPr>
        <w:t>两</w:t>
      </w:r>
      <w:r>
        <w:rPr>
          <w:rFonts w:hint="eastAsia" w:ascii="宋体" w:hAnsi="宋体" w:eastAsia="宋体" w:cs="宋体"/>
          <w:color w:val="auto"/>
          <w:sz w:val="28"/>
          <w:szCs w:val="28"/>
          <w:highlight w:val="none"/>
        </w:rPr>
        <w:t>部分组成。本次招标</w:t>
      </w:r>
      <w:r>
        <w:rPr>
          <w:rFonts w:hint="eastAsia" w:ascii="宋体" w:hAnsi="宋体" w:eastAsia="宋体" w:cs="宋体"/>
          <w:color w:val="auto"/>
          <w:sz w:val="28"/>
          <w:szCs w:val="28"/>
          <w:highlight w:val="none"/>
          <w:lang w:val="en-US" w:eastAsia="zh-CN"/>
        </w:rPr>
        <w:t>供应商</w:t>
      </w:r>
      <w:r>
        <w:rPr>
          <w:rFonts w:hint="eastAsia" w:ascii="宋体" w:hAnsi="宋体" w:eastAsia="宋体" w:cs="宋体"/>
          <w:color w:val="auto"/>
          <w:sz w:val="28"/>
          <w:szCs w:val="28"/>
          <w:highlight w:val="none"/>
        </w:rPr>
        <w:t>应按下列顺序提交</w:t>
      </w:r>
      <w:r>
        <w:rPr>
          <w:rFonts w:hint="eastAsia" w:ascii="宋体" w:hAnsi="宋体" w:eastAsia="宋体" w:cs="宋体"/>
          <w:color w:val="auto"/>
          <w:sz w:val="28"/>
          <w:szCs w:val="28"/>
          <w:highlight w:val="none"/>
          <w:lang w:val="en-US" w:eastAsia="zh-CN"/>
        </w:rPr>
        <w:t>响应</w:t>
      </w:r>
      <w:r>
        <w:rPr>
          <w:rFonts w:hint="eastAsia" w:ascii="宋体" w:hAnsi="宋体" w:eastAsia="宋体" w:cs="宋体"/>
          <w:color w:val="auto"/>
          <w:sz w:val="28"/>
          <w:szCs w:val="28"/>
          <w:highlight w:val="none"/>
        </w:rPr>
        <w:t>文件，其中加★项为实质性响应条款</w:t>
      </w:r>
      <w:r>
        <w:rPr>
          <w:rFonts w:hint="eastAsia" w:ascii="宋体" w:hAnsi="宋体" w:cs="宋体"/>
          <w:color w:val="auto"/>
          <w:sz w:val="28"/>
          <w:szCs w:val="28"/>
          <w:highlight w:val="none"/>
          <w:lang w:eastAsia="zh-CN"/>
        </w:rPr>
        <w:t>，若有缺失或无效，将导致响应文件无效</w:t>
      </w:r>
      <w:r>
        <w:rPr>
          <w:rFonts w:hint="eastAsia" w:ascii="宋体" w:hAnsi="宋体" w:eastAsia="宋体" w:cs="宋体"/>
          <w:color w:val="auto"/>
          <w:sz w:val="28"/>
          <w:szCs w:val="28"/>
          <w:highlight w:val="none"/>
        </w:rPr>
        <w:t>。</w:t>
      </w:r>
    </w:p>
    <w:p>
      <w:pPr>
        <w:spacing w:line="560" w:lineRule="exact"/>
        <w:ind w:firstLine="560" w:firstLineChars="200"/>
        <w:rPr>
          <w:rFonts w:hint="eastAsia" w:hAnsi="宋体" w:cs="仿宋"/>
          <w:b w:val="0"/>
          <w:bCs/>
          <w:color w:val="auto"/>
          <w:sz w:val="28"/>
          <w:szCs w:val="28"/>
          <w:highlight w:val="none"/>
        </w:rPr>
      </w:pPr>
      <w:bookmarkStart w:id="58" w:name="_Toc451762245"/>
      <w:bookmarkStart w:id="59" w:name="_Toc451762176"/>
      <w:bookmarkStart w:id="60" w:name="_Toc10966"/>
      <w:bookmarkStart w:id="61" w:name="_Toc510137462"/>
      <w:r>
        <w:rPr>
          <w:rFonts w:hint="eastAsia" w:hAnsi="宋体" w:cs="仿宋"/>
          <w:b w:val="0"/>
          <w:bCs/>
          <w:color w:val="auto"/>
          <w:sz w:val="28"/>
          <w:szCs w:val="28"/>
          <w:highlight w:val="none"/>
        </w:rPr>
        <w:t>3.1.1资格证明文件</w:t>
      </w:r>
    </w:p>
    <w:p>
      <w:pPr>
        <w:spacing w:line="560" w:lineRule="exact"/>
        <w:ind w:firstLine="560" w:firstLineChars="200"/>
        <w:rPr>
          <w:rFonts w:hint="eastAsia" w:hAnsi="宋体" w:eastAsia="宋体" w:cs="仿宋"/>
          <w:b w:val="0"/>
          <w:bCs/>
          <w:color w:val="auto"/>
          <w:sz w:val="28"/>
          <w:szCs w:val="28"/>
          <w:highlight w:val="none"/>
          <w:lang w:eastAsia="zh-CN"/>
        </w:rPr>
      </w:pPr>
      <w:r>
        <w:rPr>
          <w:rFonts w:hint="eastAsia" w:hAnsi="宋体" w:cs="仿宋"/>
          <w:b w:val="0"/>
          <w:bCs/>
          <w:color w:val="auto"/>
          <w:sz w:val="28"/>
          <w:szCs w:val="28"/>
          <w:highlight w:val="none"/>
        </w:rPr>
        <w:t>1</w:t>
      </w:r>
      <w:r>
        <w:rPr>
          <w:rFonts w:hint="eastAsia" w:hAnsi="宋体" w:cs="仿宋"/>
          <w:b w:val="0"/>
          <w:bCs/>
          <w:color w:val="auto"/>
          <w:sz w:val="28"/>
          <w:szCs w:val="28"/>
          <w:highlight w:val="none"/>
          <w:lang w:eastAsia="zh-CN"/>
        </w:rPr>
        <w:t>）</w:t>
      </w:r>
      <w:r>
        <w:rPr>
          <w:rFonts w:hint="eastAsia" w:hAnsi="宋体" w:cs="仿宋"/>
          <w:b w:val="0"/>
          <w:bCs/>
          <w:color w:val="auto"/>
          <w:sz w:val="28"/>
          <w:szCs w:val="28"/>
          <w:highlight w:val="none"/>
        </w:rPr>
        <w:t>★</w:t>
      </w:r>
      <w:r>
        <w:rPr>
          <w:rFonts w:hint="eastAsia" w:hAnsi="宋体" w:cs="仿宋"/>
          <w:b w:val="0"/>
          <w:bCs/>
          <w:color w:val="auto"/>
          <w:sz w:val="28"/>
          <w:szCs w:val="28"/>
          <w:highlight w:val="none"/>
          <w:lang w:eastAsia="zh-CN"/>
        </w:rPr>
        <w:t>响应函</w:t>
      </w:r>
      <w:r>
        <w:rPr>
          <w:rFonts w:hint="eastAsia" w:hAnsi="宋体" w:cs="仿宋"/>
          <w:b w:val="0"/>
          <w:bCs/>
          <w:color w:val="auto"/>
          <w:sz w:val="28"/>
          <w:szCs w:val="28"/>
          <w:highlight w:val="none"/>
        </w:rPr>
        <w:t>（在</w:t>
      </w:r>
      <w:r>
        <w:rPr>
          <w:rFonts w:hint="eastAsia" w:hAnsi="宋体" w:cs="仿宋"/>
          <w:b w:val="0"/>
          <w:bCs/>
          <w:color w:val="auto"/>
          <w:sz w:val="28"/>
          <w:szCs w:val="28"/>
          <w:highlight w:val="none"/>
          <w:lang w:eastAsia="zh-CN"/>
        </w:rPr>
        <w:t>响应函</w:t>
      </w:r>
      <w:r>
        <w:rPr>
          <w:rFonts w:hint="eastAsia" w:hAnsi="宋体" w:cs="仿宋"/>
          <w:b w:val="0"/>
          <w:bCs/>
          <w:color w:val="auto"/>
          <w:sz w:val="28"/>
          <w:szCs w:val="28"/>
          <w:highlight w:val="none"/>
        </w:rPr>
        <w:t>中除可填报项目有关内容外，对</w:t>
      </w:r>
      <w:r>
        <w:rPr>
          <w:rFonts w:hint="eastAsia" w:hAnsi="宋体" w:cs="仿宋"/>
          <w:b w:val="0"/>
          <w:bCs/>
          <w:color w:val="auto"/>
          <w:sz w:val="28"/>
          <w:szCs w:val="28"/>
          <w:highlight w:val="none"/>
          <w:lang w:eastAsia="zh-CN"/>
        </w:rPr>
        <w:t>响应函</w:t>
      </w:r>
      <w:r>
        <w:rPr>
          <w:rFonts w:hint="eastAsia" w:hAnsi="宋体" w:cs="仿宋"/>
          <w:b w:val="0"/>
          <w:bCs/>
          <w:color w:val="auto"/>
          <w:sz w:val="28"/>
          <w:szCs w:val="28"/>
          <w:highlight w:val="none"/>
        </w:rPr>
        <w:t>的任何实质性修改将导致报价无效）</w:t>
      </w:r>
      <w:r>
        <w:rPr>
          <w:rFonts w:hint="eastAsia" w:hAnsi="宋体" w:cs="仿宋"/>
          <w:b w:val="0"/>
          <w:bCs/>
          <w:color w:val="auto"/>
          <w:sz w:val="28"/>
          <w:szCs w:val="28"/>
          <w:highlight w:val="none"/>
          <w:lang w:eastAsia="zh-CN"/>
        </w:rPr>
        <w:t>；</w:t>
      </w:r>
    </w:p>
    <w:p>
      <w:pPr>
        <w:spacing w:line="560" w:lineRule="exact"/>
        <w:ind w:firstLine="560" w:firstLineChars="200"/>
        <w:rPr>
          <w:rFonts w:hint="eastAsia" w:hAnsi="宋体" w:cs="仿宋"/>
          <w:b w:val="0"/>
          <w:bCs/>
          <w:color w:val="auto"/>
          <w:sz w:val="28"/>
          <w:szCs w:val="28"/>
          <w:highlight w:val="none"/>
        </w:rPr>
      </w:pPr>
      <w:r>
        <w:rPr>
          <w:rFonts w:hint="eastAsia" w:hAnsi="宋体" w:cs="仿宋"/>
          <w:b w:val="0"/>
          <w:bCs/>
          <w:color w:val="auto"/>
          <w:sz w:val="28"/>
          <w:szCs w:val="28"/>
          <w:highlight w:val="none"/>
        </w:rPr>
        <w:t>2</w:t>
      </w:r>
      <w:r>
        <w:rPr>
          <w:rFonts w:hint="eastAsia" w:hAnsi="宋体" w:cs="仿宋"/>
          <w:b w:val="0"/>
          <w:bCs/>
          <w:color w:val="auto"/>
          <w:sz w:val="28"/>
          <w:szCs w:val="28"/>
          <w:highlight w:val="none"/>
          <w:lang w:eastAsia="zh-CN"/>
        </w:rPr>
        <w:t>）</w:t>
      </w:r>
      <w:r>
        <w:rPr>
          <w:rFonts w:hint="eastAsia" w:hAnsi="宋体" w:cs="仿宋"/>
          <w:b w:val="0"/>
          <w:bCs/>
          <w:color w:val="auto"/>
          <w:sz w:val="28"/>
          <w:szCs w:val="28"/>
          <w:highlight w:val="none"/>
        </w:rPr>
        <w:t>★供应商代表的证明；</w:t>
      </w:r>
    </w:p>
    <w:p>
      <w:pPr>
        <w:spacing w:line="500" w:lineRule="exact"/>
        <w:ind w:firstLine="560" w:firstLineChars="200"/>
        <w:rPr>
          <w:rFonts w:hint="eastAsia" w:ascii="宋体" w:hAnsi="宋体" w:cs="宋体"/>
          <w:color w:val="auto"/>
          <w:sz w:val="28"/>
          <w:szCs w:val="28"/>
          <w:highlight w:val="none"/>
        </w:rPr>
      </w:pPr>
      <w:r>
        <w:rPr>
          <w:rFonts w:hint="eastAsia" w:ascii="宋体" w:hAnsi="宋体" w:cs="宋体"/>
          <w:color w:val="auto"/>
          <w:sz w:val="28"/>
          <w:szCs w:val="28"/>
          <w:highlight w:val="none"/>
        </w:rPr>
        <w:t>法定代表人身份证明书（适用于无授权代表的情形）</w:t>
      </w:r>
    </w:p>
    <w:p>
      <w:pPr>
        <w:spacing w:line="500" w:lineRule="exact"/>
        <w:ind w:firstLine="560" w:firstLineChars="200"/>
        <w:rPr>
          <w:rFonts w:hint="eastAsia" w:hAnsi="宋体" w:cs="仿宋"/>
          <w:b w:val="0"/>
          <w:bCs/>
          <w:color w:val="auto"/>
          <w:sz w:val="28"/>
          <w:szCs w:val="28"/>
          <w:highlight w:val="none"/>
        </w:rPr>
      </w:pPr>
      <w:r>
        <w:rPr>
          <w:rFonts w:hint="eastAsia" w:ascii="宋体" w:hAnsi="宋体" w:cs="宋体"/>
          <w:color w:val="auto"/>
          <w:sz w:val="28"/>
          <w:szCs w:val="28"/>
          <w:highlight w:val="none"/>
        </w:rPr>
        <w:t>法定代表人授权委托书（适用于有授权代表的情形）</w:t>
      </w:r>
    </w:p>
    <w:p>
      <w:pPr>
        <w:spacing w:line="560" w:lineRule="exact"/>
        <w:ind w:firstLine="560" w:firstLineChars="200"/>
        <w:rPr>
          <w:rFonts w:hint="eastAsia" w:hAnsi="宋体" w:cs="仿宋"/>
          <w:b w:val="0"/>
          <w:bCs/>
          <w:color w:val="auto"/>
          <w:sz w:val="28"/>
          <w:szCs w:val="28"/>
          <w:highlight w:val="none"/>
        </w:rPr>
      </w:pPr>
      <w:r>
        <w:rPr>
          <w:rFonts w:hint="eastAsia" w:hAnsi="宋体" w:cs="仿宋"/>
          <w:b w:val="0"/>
          <w:bCs/>
          <w:color w:val="auto"/>
          <w:sz w:val="28"/>
          <w:szCs w:val="28"/>
          <w:highlight w:val="none"/>
          <w:lang w:val="en-US" w:eastAsia="zh-CN"/>
        </w:rPr>
        <w:t>3</w:t>
      </w:r>
      <w:r>
        <w:rPr>
          <w:rFonts w:hint="eastAsia" w:hAnsi="宋体" w:cs="仿宋"/>
          <w:b w:val="0"/>
          <w:bCs/>
          <w:color w:val="auto"/>
          <w:sz w:val="28"/>
          <w:szCs w:val="28"/>
          <w:highlight w:val="none"/>
          <w:lang w:eastAsia="zh-CN"/>
        </w:rPr>
        <w:t>）</w:t>
      </w:r>
      <w:r>
        <w:rPr>
          <w:rFonts w:hint="eastAsia" w:hAnsi="宋体" w:cs="仿宋"/>
          <w:b w:val="0"/>
          <w:bCs/>
          <w:color w:val="auto"/>
          <w:sz w:val="28"/>
          <w:szCs w:val="28"/>
          <w:highlight w:val="none"/>
        </w:rPr>
        <w:t>★具有独立承担民事责任的能力的承诺函</w:t>
      </w:r>
      <w:r>
        <w:rPr>
          <w:rFonts w:hint="eastAsia" w:hAnsi="宋体" w:cs="仿宋"/>
          <w:b w:val="0"/>
          <w:bCs/>
          <w:color w:val="auto"/>
          <w:sz w:val="28"/>
          <w:szCs w:val="28"/>
          <w:highlight w:val="none"/>
          <w:lang w:eastAsia="zh-CN"/>
        </w:rPr>
        <w:t>（提供供应商信用承诺书）</w:t>
      </w:r>
      <w:r>
        <w:rPr>
          <w:rFonts w:hint="eastAsia" w:hAnsi="宋体" w:cs="仿宋"/>
          <w:b w:val="0"/>
          <w:bCs/>
          <w:color w:val="auto"/>
          <w:sz w:val="28"/>
          <w:szCs w:val="28"/>
          <w:highlight w:val="none"/>
        </w:rPr>
        <w:t>；</w:t>
      </w:r>
    </w:p>
    <w:p>
      <w:pPr>
        <w:spacing w:line="560" w:lineRule="exact"/>
        <w:ind w:firstLine="560" w:firstLineChars="200"/>
        <w:rPr>
          <w:rFonts w:hint="eastAsia" w:hAnsi="宋体" w:eastAsia="宋体" w:cs="仿宋"/>
          <w:b w:val="0"/>
          <w:bCs/>
          <w:color w:val="auto"/>
          <w:sz w:val="28"/>
          <w:szCs w:val="28"/>
          <w:highlight w:val="none"/>
          <w:lang w:eastAsia="zh-CN"/>
        </w:rPr>
      </w:pPr>
      <w:r>
        <w:rPr>
          <w:rFonts w:hint="eastAsia" w:hAnsi="宋体" w:cs="仿宋"/>
          <w:b w:val="0"/>
          <w:bCs/>
          <w:color w:val="auto"/>
          <w:sz w:val="28"/>
          <w:szCs w:val="28"/>
          <w:highlight w:val="none"/>
          <w:lang w:val="en-US" w:eastAsia="zh-CN"/>
        </w:rPr>
        <w:t>4</w:t>
      </w:r>
      <w:r>
        <w:rPr>
          <w:rFonts w:hint="eastAsia" w:hAnsi="宋体" w:cs="仿宋"/>
          <w:b w:val="0"/>
          <w:bCs/>
          <w:color w:val="auto"/>
          <w:sz w:val="28"/>
          <w:szCs w:val="28"/>
          <w:highlight w:val="none"/>
          <w:lang w:eastAsia="zh-CN"/>
        </w:rPr>
        <w:t>）</w:t>
      </w:r>
      <w:r>
        <w:rPr>
          <w:rFonts w:hint="eastAsia" w:hAnsi="宋体" w:cs="仿宋"/>
          <w:b w:val="0"/>
          <w:bCs/>
          <w:color w:val="auto"/>
          <w:sz w:val="28"/>
          <w:szCs w:val="28"/>
          <w:highlight w:val="none"/>
        </w:rPr>
        <w:t>★具有良好的商业信誉和健全的财务会计制度的承诺函</w:t>
      </w:r>
      <w:r>
        <w:rPr>
          <w:rFonts w:hint="eastAsia" w:hAnsi="宋体" w:cs="仿宋"/>
          <w:b w:val="0"/>
          <w:bCs/>
          <w:color w:val="auto"/>
          <w:sz w:val="28"/>
          <w:szCs w:val="28"/>
          <w:highlight w:val="none"/>
          <w:lang w:eastAsia="zh-CN"/>
        </w:rPr>
        <w:t>（提供供应商信用承诺书）；</w:t>
      </w:r>
    </w:p>
    <w:p>
      <w:pPr>
        <w:spacing w:line="560" w:lineRule="exact"/>
        <w:ind w:firstLine="560" w:firstLineChars="200"/>
        <w:rPr>
          <w:rFonts w:hint="eastAsia" w:ascii="Times New Roman" w:hAnsi="宋体" w:eastAsia="宋体" w:cs="仿宋"/>
          <w:b w:val="0"/>
          <w:bCs/>
          <w:color w:val="auto"/>
          <w:sz w:val="28"/>
          <w:szCs w:val="28"/>
          <w:highlight w:val="none"/>
        </w:rPr>
      </w:pPr>
      <w:r>
        <w:rPr>
          <w:rFonts w:hint="eastAsia" w:hAnsi="宋体" w:cs="仿宋"/>
          <w:b w:val="0"/>
          <w:bCs/>
          <w:color w:val="auto"/>
          <w:sz w:val="28"/>
          <w:szCs w:val="28"/>
          <w:highlight w:val="none"/>
          <w:lang w:val="en-US" w:eastAsia="zh-CN"/>
        </w:rPr>
        <w:t>5</w:t>
      </w:r>
      <w:r>
        <w:rPr>
          <w:rFonts w:hint="eastAsia" w:hAnsi="宋体" w:cs="仿宋"/>
          <w:b w:val="0"/>
          <w:bCs/>
          <w:color w:val="auto"/>
          <w:sz w:val="28"/>
          <w:szCs w:val="28"/>
          <w:highlight w:val="none"/>
          <w:lang w:eastAsia="zh-CN"/>
        </w:rPr>
        <w:t>）</w:t>
      </w:r>
      <w:r>
        <w:rPr>
          <w:rFonts w:hint="eastAsia" w:ascii="Times New Roman" w:hAnsi="宋体" w:eastAsia="宋体" w:cs="仿宋"/>
          <w:b w:val="0"/>
          <w:bCs/>
          <w:color w:val="auto"/>
          <w:sz w:val="28"/>
          <w:szCs w:val="28"/>
          <w:highlight w:val="none"/>
        </w:rPr>
        <w:t>★具有履行合同所必需的设备和专业技术能力承诺函</w:t>
      </w:r>
      <w:r>
        <w:rPr>
          <w:rFonts w:hint="eastAsia" w:hAnsi="宋体" w:cs="仿宋"/>
          <w:b w:val="0"/>
          <w:bCs/>
          <w:color w:val="auto"/>
          <w:sz w:val="28"/>
          <w:szCs w:val="28"/>
          <w:highlight w:val="none"/>
          <w:lang w:eastAsia="zh-CN"/>
        </w:rPr>
        <w:t>（提供供应商信用承诺书）</w:t>
      </w:r>
      <w:r>
        <w:rPr>
          <w:rFonts w:hint="eastAsia" w:ascii="Times New Roman" w:hAnsi="宋体" w:eastAsia="宋体" w:cs="仿宋"/>
          <w:b w:val="0"/>
          <w:bCs/>
          <w:color w:val="auto"/>
          <w:sz w:val="28"/>
          <w:szCs w:val="28"/>
          <w:highlight w:val="none"/>
        </w:rPr>
        <w:t>；</w:t>
      </w:r>
    </w:p>
    <w:p>
      <w:pPr>
        <w:spacing w:line="560" w:lineRule="exact"/>
        <w:ind w:firstLine="560" w:firstLineChars="200"/>
        <w:rPr>
          <w:rFonts w:hint="eastAsia" w:ascii="Times New Roman" w:hAnsi="宋体" w:eastAsia="宋体" w:cs="仿宋"/>
          <w:b w:val="0"/>
          <w:bCs/>
          <w:color w:val="auto"/>
          <w:sz w:val="28"/>
          <w:szCs w:val="28"/>
          <w:highlight w:val="none"/>
        </w:rPr>
      </w:pPr>
      <w:r>
        <w:rPr>
          <w:rFonts w:hint="eastAsia" w:hAnsi="宋体" w:cs="仿宋"/>
          <w:b w:val="0"/>
          <w:bCs/>
          <w:color w:val="auto"/>
          <w:sz w:val="28"/>
          <w:szCs w:val="28"/>
          <w:highlight w:val="none"/>
          <w:lang w:val="en-US" w:eastAsia="zh-CN"/>
        </w:rPr>
        <w:t>6</w:t>
      </w:r>
      <w:r>
        <w:rPr>
          <w:rFonts w:hint="eastAsia" w:hAnsi="宋体" w:cs="仿宋"/>
          <w:b w:val="0"/>
          <w:bCs/>
          <w:color w:val="auto"/>
          <w:sz w:val="28"/>
          <w:szCs w:val="28"/>
          <w:highlight w:val="none"/>
          <w:lang w:eastAsia="zh-CN"/>
        </w:rPr>
        <w:t>）</w:t>
      </w:r>
      <w:r>
        <w:rPr>
          <w:rFonts w:hint="eastAsia" w:hAnsi="宋体" w:cs="仿宋"/>
          <w:b w:val="0"/>
          <w:bCs/>
          <w:color w:val="auto"/>
          <w:sz w:val="28"/>
          <w:szCs w:val="28"/>
          <w:highlight w:val="none"/>
        </w:rPr>
        <w:t>★</w:t>
      </w:r>
      <w:r>
        <w:rPr>
          <w:rFonts w:hint="eastAsia" w:ascii="Times New Roman" w:hAnsi="宋体" w:eastAsia="宋体" w:cs="仿宋"/>
          <w:b w:val="0"/>
          <w:bCs/>
          <w:color w:val="auto"/>
          <w:sz w:val="28"/>
          <w:szCs w:val="28"/>
          <w:highlight w:val="none"/>
        </w:rPr>
        <w:t>具有依法缴纳税收和社会保障资金的良好记录的承诺函</w:t>
      </w:r>
      <w:r>
        <w:rPr>
          <w:rFonts w:hint="eastAsia" w:hAnsi="宋体" w:cs="仿宋"/>
          <w:b w:val="0"/>
          <w:bCs/>
          <w:color w:val="auto"/>
          <w:sz w:val="28"/>
          <w:szCs w:val="28"/>
          <w:highlight w:val="none"/>
          <w:lang w:eastAsia="zh-CN"/>
        </w:rPr>
        <w:t>（提供供应商信用承诺书）；</w:t>
      </w:r>
    </w:p>
    <w:p>
      <w:pPr>
        <w:spacing w:line="560" w:lineRule="exact"/>
        <w:ind w:firstLine="560" w:firstLineChars="200"/>
        <w:rPr>
          <w:rFonts w:hint="eastAsia" w:hAnsi="宋体" w:eastAsia="宋体" w:cs="仿宋"/>
          <w:b w:val="0"/>
          <w:bCs/>
          <w:color w:val="auto"/>
          <w:sz w:val="28"/>
          <w:szCs w:val="28"/>
          <w:highlight w:val="none"/>
          <w:lang w:eastAsia="zh-CN"/>
        </w:rPr>
      </w:pPr>
      <w:r>
        <w:rPr>
          <w:rFonts w:hint="eastAsia" w:hAnsi="宋体" w:cs="仿宋"/>
          <w:b w:val="0"/>
          <w:bCs/>
          <w:color w:val="auto"/>
          <w:sz w:val="28"/>
          <w:szCs w:val="28"/>
          <w:highlight w:val="none"/>
          <w:lang w:val="en-US" w:eastAsia="zh-CN"/>
        </w:rPr>
        <w:t>7</w:t>
      </w:r>
      <w:r>
        <w:rPr>
          <w:rFonts w:hint="eastAsia" w:hAnsi="宋体" w:cs="仿宋"/>
          <w:b w:val="0"/>
          <w:bCs/>
          <w:color w:val="auto"/>
          <w:sz w:val="28"/>
          <w:szCs w:val="28"/>
          <w:highlight w:val="none"/>
          <w:lang w:eastAsia="zh-CN"/>
        </w:rPr>
        <w:t>）</w:t>
      </w:r>
      <w:r>
        <w:rPr>
          <w:rFonts w:hint="eastAsia" w:hAnsi="宋体" w:cs="仿宋"/>
          <w:b w:val="0"/>
          <w:bCs/>
          <w:color w:val="auto"/>
          <w:sz w:val="28"/>
          <w:szCs w:val="28"/>
          <w:highlight w:val="none"/>
        </w:rPr>
        <w:t>★近三年无违法犯罪记录声明</w:t>
      </w:r>
      <w:r>
        <w:rPr>
          <w:rFonts w:hint="eastAsia" w:hAnsi="宋体" w:cs="仿宋"/>
          <w:b w:val="0"/>
          <w:bCs/>
          <w:color w:val="auto"/>
          <w:sz w:val="28"/>
          <w:szCs w:val="28"/>
          <w:highlight w:val="none"/>
          <w:lang w:eastAsia="zh-CN"/>
        </w:rPr>
        <w:t>；</w:t>
      </w:r>
    </w:p>
    <w:p>
      <w:pPr>
        <w:spacing w:line="560" w:lineRule="exact"/>
        <w:ind w:firstLine="560" w:firstLineChars="200"/>
        <w:rPr>
          <w:rFonts w:hint="eastAsia" w:hAnsi="宋体" w:cs="仿宋"/>
          <w:b w:val="0"/>
          <w:bCs/>
          <w:color w:val="auto"/>
          <w:sz w:val="28"/>
          <w:szCs w:val="28"/>
          <w:highlight w:val="none"/>
          <w:u w:val="none"/>
        </w:rPr>
      </w:pPr>
      <w:r>
        <w:rPr>
          <w:rFonts w:hint="eastAsia" w:hAnsi="宋体" w:cs="仿宋"/>
          <w:b w:val="0"/>
          <w:bCs/>
          <w:color w:val="auto"/>
          <w:sz w:val="28"/>
          <w:szCs w:val="28"/>
          <w:highlight w:val="none"/>
          <w:lang w:val="en-US" w:eastAsia="zh-CN"/>
        </w:rPr>
        <w:t>8</w:t>
      </w:r>
      <w:r>
        <w:rPr>
          <w:rFonts w:hint="eastAsia" w:hAnsi="宋体" w:cs="仿宋"/>
          <w:b w:val="0"/>
          <w:bCs/>
          <w:color w:val="auto"/>
          <w:sz w:val="28"/>
          <w:szCs w:val="28"/>
          <w:highlight w:val="none"/>
          <w:lang w:eastAsia="zh-CN"/>
        </w:rPr>
        <w:t>）</w:t>
      </w:r>
      <w:r>
        <w:rPr>
          <w:rFonts w:hint="eastAsia" w:hAnsi="宋体" w:cs="仿宋"/>
          <w:b w:val="0"/>
          <w:bCs/>
          <w:color w:val="auto"/>
          <w:sz w:val="28"/>
          <w:szCs w:val="28"/>
          <w:highlight w:val="none"/>
          <w:u w:val="none"/>
        </w:rPr>
        <w:t>★供应商须</w:t>
      </w:r>
      <w:r>
        <w:rPr>
          <w:rFonts w:hint="eastAsia" w:hAnsi="宋体" w:cs="仿宋"/>
          <w:b w:val="0"/>
          <w:bCs/>
          <w:color w:val="auto"/>
          <w:sz w:val="28"/>
          <w:szCs w:val="28"/>
          <w:highlight w:val="none"/>
          <w:u w:val="none"/>
          <w:lang w:val="en-US" w:eastAsia="zh-CN"/>
        </w:rPr>
        <w:t>提供</w:t>
      </w:r>
      <w:r>
        <w:rPr>
          <w:rFonts w:hint="eastAsia" w:hAnsi="宋体" w:cs="仿宋"/>
          <w:b w:val="0"/>
          <w:bCs/>
          <w:color w:val="auto"/>
          <w:sz w:val="28"/>
          <w:szCs w:val="28"/>
          <w:highlight w:val="none"/>
          <w:u w:val="none"/>
        </w:rPr>
        <w:t>市政公用工程施工总承包叁级及以上资质，有效的安全生产许可证；项目负责人</w:t>
      </w:r>
      <w:r>
        <w:rPr>
          <w:rFonts w:hint="eastAsia" w:hAnsi="宋体" w:cs="仿宋"/>
          <w:b w:val="0"/>
          <w:bCs/>
          <w:color w:val="auto"/>
          <w:sz w:val="28"/>
          <w:szCs w:val="28"/>
          <w:highlight w:val="none"/>
          <w:u w:val="none"/>
          <w:lang w:val="en-US" w:eastAsia="zh-CN"/>
        </w:rPr>
        <w:t>须提供</w:t>
      </w:r>
      <w:r>
        <w:rPr>
          <w:rFonts w:hint="eastAsia" w:hAnsi="宋体" w:cs="仿宋"/>
          <w:b w:val="0"/>
          <w:bCs/>
          <w:color w:val="auto"/>
          <w:sz w:val="28"/>
          <w:szCs w:val="28"/>
          <w:highlight w:val="none"/>
          <w:u w:val="none"/>
        </w:rPr>
        <w:t>相关专业建造师注册证（贰级及以上）且有效的安全生产考核合格证书；</w:t>
      </w:r>
    </w:p>
    <w:p>
      <w:pPr>
        <w:spacing w:line="560" w:lineRule="exact"/>
        <w:ind w:firstLine="560" w:firstLineChars="200"/>
        <w:rPr>
          <w:rFonts w:hint="eastAsia" w:hAnsi="宋体" w:cs="仿宋"/>
          <w:b w:val="0"/>
          <w:bCs/>
          <w:color w:val="auto"/>
          <w:sz w:val="28"/>
          <w:szCs w:val="28"/>
          <w:highlight w:val="none"/>
          <w:lang w:eastAsia="zh-CN"/>
        </w:rPr>
      </w:pPr>
      <w:r>
        <w:rPr>
          <w:rFonts w:hint="eastAsia" w:ascii="宋体" w:hAnsi="宋体" w:eastAsia="宋体" w:cs="宋体"/>
          <w:b w:val="0"/>
          <w:bCs/>
          <w:color w:val="auto"/>
          <w:sz w:val="28"/>
          <w:szCs w:val="28"/>
          <w:highlight w:val="none"/>
          <w:u w:val="none"/>
          <w:lang w:val="en-US" w:eastAsia="zh-CN"/>
        </w:rPr>
        <w:t>9）</w:t>
      </w:r>
      <w:r>
        <w:rPr>
          <w:rFonts w:hint="eastAsia" w:ascii="宋体" w:hAnsi="宋体" w:eastAsia="宋体" w:cs="宋体"/>
          <w:b w:val="0"/>
          <w:bCs/>
          <w:color w:val="auto"/>
          <w:sz w:val="28"/>
          <w:szCs w:val="28"/>
          <w:highlight w:val="none"/>
        </w:rPr>
        <w:t>★</w:t>
      </w:r>
      <w:r>
        <w:rPr>
          <w:rFonts w:hint="eastAsia" w:ascii="宋体" w:hAnsi="宋体" w:cs="宋体"/>
          <w:b w:val="0"/>
          <w:bCs/>
          <w:color w:val="auto"/>
          <w:sz w:val="28"/>
          <w:szCs w:val="28"/>
          <w:highlight w:val="none"/>
          <w:lang w:eastAsia="zh-CN"/>
        </w:rPr>
        <w:t>中小企业声明函；</w:t>
      </w:r>
    </w:p>
    <w:p>
      <w:pPr>
        <w:spacing w:line="560" w:lineRule="exact"/>
        <w:ind w:firstLine="560" w:firstLineChars="200"/>
        <w:rPr>
          <w:rFonts w:hint="eastAsia" w:hAnsi="宋体" w:cs="仿宋"/>
          <w:b w:val="0"/>
          <w:bCs/>
          <w:color w:val="auto"/>
          <w:sz w:val="28"/>
          <w:szCs w:val="28"/>
          <w:highlight w:val="none"/>
        </w:rPr>
      </w:pPr>
      <w:r>
        <w:rPr>
          <w:rFonts w:hint="eastAsia" w:hAnsi="宋体" w:cs="仿宋"/>
          <w:b w:val="0"/>
          <w:bCs/>
          <w:color w:val="auto"/>
          <w:sz w:val="28"/>
          <w:szCs w:val="28"/>
          <w:highlight w:val="none"/>
          <w:lang w:val="en-US" w:eastAsia="zh-CN"/>
        </w:rPr>
        <w:t>10</w:t>
      </w:r>
      <w:r>
        <w:rPr>
          <w:rFonts w:hint="eastAsia" w:hAnsi="宋体" w:cs="仿宋"/>
          <w:b w:val="0"/>
          <w:bCs/>
          <w:color w:val="auto"/>
          <w:sz w:val="28"/>
          <w:szCs w:val="28"/>
          <w:highlight w:val="none"/>
          <w:lang w:eastAsia="zh-CN"/>
        </w:rPr>
        <w:t>）供应商</w:t>
      </w:r>
      <w:r>
        <w:rPr>
          <w:rFonts w:hint="eastAsia" w:hAnsi="宋体" w:cs="仿宋"/>
          <w:b w:val="0"/>
          <w:bCs/>
          <w:color w:val="auto"/>
          <w:sz w:val="28"/>
          <w:szCs w:val="28"/>
          <w:highlight w:val="none"/>
        </w:rPr>
        <w:t>认为需要提供的其他资料。</w:t>
      </w:r>
    </w:p>
    <w:p>
      <w:pPr>
        <w:spacing w:line="560" w:lineRule="exact"/>
        <w:ind w:firstLine="560" w:firstLineChars="200"/>
        <w:rPr>
          <w:rFonts w:hint="eastAsia" w:hAnsi="宋体" w:cs="仿宋"/>
          <w:b w:val="0"/>
          <w:bCs/>
          <w:color w:val="auto"/>
          <w:sz w:val="28"/>
          <w:szCs w:val="28"/>
          <w:highlight w:val="none"/>
        </w:rPr>
      </w:pPr>
      <w:r>
        <w:rPr>
          <w:rFonts w:hint="eastAsia" w:hAnsi="宋体" w:cs="仿宋"/>
          <w:b w:val="0"/>
          <w:bCs/>
          <w:color w:val="auto"/>
          <w:sz w:val="28"/>
          <w:szCs w:val="28"/>
          <w:highlight w:val="none"/>
          <w:lang w:val="en-US" w:eastAsia="zh-CN"/>
        </w:rPr>
        <w:t xml:space="preserve">3.1.2 </w:t>
      </w:r>
      <w:r>
        <w:rPr>
          <w:rFonts w:hint="eastAsia" w:hAnsi="宋体" w:cs="仿宋"/>
          <w:b w:val="0"/>
          <w:bCs/>
          <w:color w:val="auto"/>
          <w:sz w:val="28"/>
          <w:szCs w:val="28"/>
          <w:highlight w:val="none"/>
        </w:rPr>
        <w:t>商务技术文件</w:t>
      </w:r>
    </w:p>
    <w:p>
      <w:pPr>
        <w:spacing w:line="560" w:lineRule="exact"/>
        <w:ind w:firstLine="560" w:firstLineChars="200"/>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1）近三年同类项目合同案例及相关证明资料；</w:t>
      </w:r>
    </w:p>
    <w:p>
      <w:pPr>
        <w:spacing w:line="560" w:lineRule="exact"/>
        <w:ind w:firstLine="560" w:firstLineChars="200"/>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2）供应商简介；</w:t>
      </w:r>
    </w:p>
    <w:p>
      <w:pPr>
        <w:spacing w:line="560" w:lineRule="exact"/>
        <w:ind w:firstLine="560" w:firstLineChars="200"/>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3）★报价一览表；</w:t>
      </w:r>
    </w:p>
    <w:p>
      <w:pPr>
        <w:spacing w:line="560" w:lineRule="exact"/>
        <w:ind w:firstLine="560" w:firstLineChars="200"/>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4）★已标单价工程量清单；</w:t>
      </w:r>
    </w:p>
    <w:p>
      <w:pPr>
        <w:spacing w:line="560" w:lineRule="exact"/>
        <w:ind w:firstLine="560" w:firstLineChars="200"/>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5）施工方案；</w:t>
      </w:r>
    </w:p>
    <w:p>
      <w:pPr>
        <w:spacing w:line="560" w:lineRule="exact"/>
        <w:ind w:firstLine="560" w:firstLineChars="200"/>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6）项目实施人员配备情况；</w:t>
      </w:r>
    </w:p>
    <w:p>
      <w:pPr>
        <w:spacing w:line="560" w:lineRule="exact"/>
        <w:ind w:firstLine="560" w:firstLineChars="200"/>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7）★保证金汇款凭证</w:t>
      </w:r>
      <w:r>
        <w:rPr>
          <w:rFonts w:hint="eastAsia" w:ascii="宋体" w:hAnsi="宋体" w:cs="宋体"/>
          <w:b w:val="0"/>
          <w:bCs/>
          <w:color w:val="auto"/>
          <w:sz w:val="28"/>
          <w:szCs w:val="28"/>
          <w:highlight w:val="none"/>
          <w:lang w:val="en-US" w:eastAsia="zh-CN"/>
        </w:rPr>
        <w:t>或投标保函</w:t>
      </w:r>
      <w:r>
        <w:rPr>
          <w:rFonts w:hint="eastAsia" w:ascii="宋体" w:hAnsi="宋体" w:eastAsia="宋体" w:cs="宋体"/>
          <w:b w:val="0"/>
          <w:bCs/>
          <w:color w:val="auto"/>
          <w:sz w:val="28"/>
          <w:szCs w:val="28"/>
          <w:highlight w:val="none"/>
          <w:lang w:val="en-US" w:eastAsia="zh-CN"/>
        </w:rPr>
        <w:t>；</w:t>
      </w:r>
    </w:p>
    <w:p>
      <w:pPr>
        <w:spacing w:line="560" w:lineRule="exact"/>
        <w:ind w:firstLine="560" w:firstLineChars="200"/>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8）供应商认为需要提供的其他资料。</w:t>
      </w:r>
    </w:p>
    <w:p>
      <w:pPr>
        <w:pStyle w:val="5"/>
        <w:spacing w:before="240" w:beforeLines="100" w:after="0"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3.2响应文件的语言及计量</w:t>
      </w:r>
      <w:bookmarkEnd w:id="58"/>
      <w:bookmarkEnd w:id="59"/>
      <w:bookmarkEnd w:id="60"/>
      <w:bookmarkEnd w:id="61"/>
    </w:p>
    <w:p>
      <w:pPr>
        <w:snapToGrid w:val="0"/>
        <w:spacing w:line="56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3.2.1响应文件以及供应商与采购人（采购代理机构）就有关磋商响应事宜的所有来往电子文件，均应以中文汉语书写。除签名、盖章、专用名称等特殊情形外，以中文汉语以外的文字表述的响应文件视同未提供。</w:t>
      </w:r>
    </w:p>
    <w:p>
      <w:pPr>
        <w:snapToGrid w:val="0"/>
        <w:spacing w:line="56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3.2.2计量单位，磋商文件已有明确规定的，使用磋商文件规定的计量单位；磋商文件没有规定的，应采用中华人民共和国法定计量单位（货币单位：人民币元），否则视同未响应。</w:t>
      </w:r>
    </w:p>
    <w:p>
      <w:pPr>
        <w:snapToGrid w:val="0"/>
        <w:spacing w:line="56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3.2.3</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eastAsia="zh-CN"/>
        </w:rPr>
        <w:t>供应商</w:t>
      </w:r>
      <w:r>
        <w:rPr>
          <w:rFonts w:hint="eastAsia" w:ascii="宋体" w:hAnsi="宋体" w:eastAsia="宋体" w:cs="宋体"/>
          <w:color w:val="auto"/>
          <w:sz w:val="28"/>
          <w:szCs w:val="28"/>
          <w:highlight w:val="none"/>
        </w:rPr>
        <w:t>应详细阅读</w:t>
      </w:r>
      <w:r>
        <w:rPr>
          <w:rFonts w:hint="eastAsia" w:ascii="宋体" w:hAnsi="宋体" w:eastAsia="宋体" w:cs="宋体"/>
          <w:color w:val="auto"/>
          <w:sz w:val="28"/>
          <w:szCs w:val="28"/>
          <w:highlight w:val="none"/>
          <w:lang w:eastAsia="zh-CN"/>
        </w:rPr>
        <w:t>磋商</w:t>
      </w:r>
      <w:r>
        <w:rPr>
          <w:rFonts w:hint="eastAsia" w:ascii="宋体" w:hAnsi="宋体" w:eastAsia="宋体" w:cs="宋体"/>
          <w:color w:val="auto"/>
          <w:sz w:val="28"/>
          <w:szCs w:val="28"/>
          <w:highlight w:val="none"/>
        </w:rPr>
        <w:t>文件的全部内容。</w:t>
      </w:r>
      <w:r>
        <w:rPr>
          <w:rFonts w:hint="eastAsia" w:ascii="宋体" w:hAnsi="宋体" w:eastAsia="宋体" w:cs="宋体"/>
          <w:color w:val="auto"/>
          <w:sz w:val="28"/>
          <w:szCs w:val="28"/>
          <w:highlight w:val="none"/>
          <w:lang w:eastAsia="zh-CN"/>
        </w:rPr>
        <w:t>响应</w:t>
      </w:r>
      <w:r>
        <w:rPr>
          <w:rFonts w:hint="eastAsia" w:ascii="宋体" w:hAnsi="宋体" w:eastAsia="宋体" w:cs="宋体"/>
          <w:color w:val="auto"/>
          <w:sz w:val="28"/>
          <w:szCs w:val="28"/>
          <w:highlight w:val="none"/>
        </w:rPr>
        <w:t>文件须对</w:t>
      </w:r>
      <w:r>
        <w:rPr>
          <w:rFonts w:hint="eastAsia" w:ascii="宋体" w:hAnsi="宋体" w:eastAsia="宋体" w:cs="宋体"/>
          <w:color w:val="auto"/>
          <w:sz w:val="28"/>
          <w:szCs w:val="28"/>
          <w:highlight w:val="none"/>
          <w:lang w:eastAsia="zh-CN"/>
        </w:rPr>
        <w:t>磋商</w:t>
      </w:r>
      <w:r>
        <w:rPr>
          <w:rFonts w:hint="eastAsia" w:ascii="宋体" w:hAnsi="宋体" w:eastAsia="宋体" w:cs="宋体"/>
          <w:color w:val="auto"/>
          <w:sz w:val="28"/>
          <w:szCs w:val="28"/>
          <w:highlight w:val="none"/>
        </w:rPr>
        <w:t>文件中的内容做出实质性和完整性的响应。</w:t>
      </w:r>
      <w:r>
        <w:rPr>
          <w:rFonts w:hint="eastAsia" w:ascii="宋体" w:hAnsi="宋体" w:eastAsia="宋体" w:cs="宋体"/>
          <w:color w:val="auto"/>
          <w:sz w:val="28"/>
          <w:szCs w:val="28"/>
          <w:highlight w:val="none"/>
          <w:lang w:eastAsia="zh-CN"/>
        </w:rPr>
        <w:t>供应商</w:t>
      </w:r>
      <w:r>
        <w:rPr>
          <w:rFonts w:hint="eastAsia" w:ascii="宋体" w:hAnsi="宋体" w:eastAsia="宋体" w:cs="宋体"/>
          <w:color w:val="auto"/>
          <w:sz w:val="28"/>
          <w:szCs w:val="28"/>
          <w:highlight w:val="none"/>
        </w:rPr>
        <w:t>照搬照抄</w:t>
      </w:r>
      <w:r>
        <w:rPr>
          <w:rFonts w:hint="eastAsia" w:ascii="宋体" w:hAnsi="宋体" w:eastAsia="宋体" w:cs="宋体"/>
          <w:color w:val="auto"/>
          <w:sz w:val="28"/>
          <w:szCs w:val="28"/>
          <w:highlight w:val="none"/>
          <w:lang w:eastAsia="zh-CN"/>
        </w:rPr>
        <w:t>磋商</w:t>
      </w:r>
      <w:r>
        <w:rPr>
          <w:rFonts w:hint="eastAsia" w:ascii="宋体" w:hAnsi="宋体" w:eastAsia="宋体" w:cs="宋体"/>
          <w:color w:val="auto"/>
          <w:sz w:val="28"/>
          <w:szCs w:val="28"/>
          <w:highlight w:val="none"/>
        </w:rPr>
        <w:t>文件技术、商务要求</w:t>
      </w:r>
      <w:r>
        <w:rPr>
          <w:rFonts w:hint="eastAsia" w:ascii="宋体" w:hAnsi="宋体" w:eastAsia="宋体" w:cs="宋体"/>
          <w:color w:val="auto"/>
          <w:sz w:val="28"/>
          <w:szCs w:val="28"/>
          <w:highlight w:val="none"/>
          <w:lang w:eastAsia="zh-CN"/>
        </w:rPr>
        <w:t>，并未提供技术资料或提供资料不详的视为实质性不响应</w:t>
      </w:r>
      <w:r>
        <w:rPr>
          <w:rFonts w:hint="eastAsia" w:ascii="宋体" w:hAnsi="宋体" w:eastAsia="宋体" w:cs="宋体"/>
          <w:color w:val="auto"/>
          <w:sz w:val="28"/>
          <w:szCs w:val="28"/>
          <w:highlight w:val="none"/>
        </w:rPr>
        <w:t>。</w:t>
      </w:r>
    </w:p>
    <w:p>
      <w:pPr>
        <w:pStyle w:val="5"/>
        <w:spacing w:before="240" w:beforeLines="100" w:after="0"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3.3磋商报价</w:t>
      </w:r>
    </w:p>
    <w:p>
      <w:pPr>
        <w:snapToGrid w:val="0"/>
        <w:spacing w:line="56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3.3.1磋商报价应按磋商文件中相关附表格式填报；</w:t>
      </w:r>
    </w:p>
    <w:p>
      <w:pPr>
        <w:snapToGrid w:val="0"/>
        <w:spacing w:line="56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3.3.2磋商最后报价是履行合同的最终价格，是供应商为提供本项目所要求的全部服务内容及其验收所发生的一切成本、保险、税金和利润等。</w:t>
      </w:r>
    </w:p>
    <w:p>
      <w:pPr>
        <w:pStyle w:val="5"/>
        <w:spacing w:before="240" w:beforeLines="100" w:after="0"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3.4响应文件的有效期</w:t>
      </w:r>
    </w:p>
    <w:p>
      <w:pPr>
        <w:snapToGrid w:val="0"/>
        <w:spacing w:line="56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3.4.1自提交响应文件截止之日起</w:t>
      </w:r>
      <w:bookmarkStart w:id="62" w:name="PO_3000000033_PM046"/>
      <w:r>
        <w:rPr>
          <w:rFonts w:hint="eastAsia" w:ascii="宋体" w:hAnsi="宋体" w:eastAsia="宋体" w:cs="宋体"/>
          <w:color w:val="auto"/>
          <w:sz w:val="28"/>
          <w:szCs w:val="28"/>
          <w:highlight w:val="none"/>
          <w:lang w:eastAsia="zh-CN"/>
        </w:rPr>
        <w:t>90日历天</w:t>
      </w:r>
      <w:bookmarkEnd w:id="62"/>
      <w:r>
        <w:rPr>
          <w:rFonts w:hint="eastAsia" w:ascii="宋体" w:hAnsi="宋体" w:eastAsia="宋体" w:cs="宋体"/>
          <w:color w:val="auto"/>
          <w:sz w:val="28"/>
          <w:szCs w:val="28"/>
          <w:highlight w:val="none"/>
        </w:rPr>
        <w:t>内响应文件应保持有效。有效期不足的响应文件将被拒绝。</w:t>
      </w:r>
    </w:p>
    <w:p>
      <w:pPr>
        <w:snapToGrid w:val="0"/>
        <w:spacing w:line="56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3.4.2成交供应商的响应文件自磋商之日起至合同履行完毕止均应保持有效。</w:t>
      </w:r>
    </w:p>
    <w:p>
      <w:pPr>
        <w:pStyle w:val="5"/>
        <w:spacing w:before="240" w:beforeLines="100" w:after="0" w:line="360" w:lineRule="auto"/>
        <w:rPr>
          <w:rFonts w:hint="eastAsia" w:ascii="宋体" w:hAnsi="宋体" w:eastAsia="宋体" w:cs="宋体"/>
          <w:color w:val="auto"/>
          <w:sz w:val="28"/>
          <w:szCs w:val="28"/>
          <w:highlight w:val="none"/>
        </w:rPr>
      </w:pPr>
      <w:bookmarkStart w:id="63" w:name="_Toc451762247"/>
      <w:bookmarkStart w:id="64" w:name="_Toc451762178"/>
      <w:bookmarkStart w:id="65" w:name="_Toc510137464"/>
      <w:bookmarkStart w:id="66" w:name="_Toc2997"/>
      <w:r>
        <w:rPr>
          <w:rFonts w:hint="eastAsia" w:ascii="宋体" w:hAnsi="宋体" w:eastAsia="宋体" w:cs="宋体"/>
          <w:color w:val="auto"/>
          <w:sz w:val="28"/>
          <w:szCs w:val="28"/>
          <w:highlight w:val="none"/>
        </w:rPr>
        <w:t>3.5磋商保证金</w:t>
      </w:r>
      <w:bookmarkEnd w:id="63"/>
      <w:bookmarkEnd w:id="64"/>
      <w:bookmarkEnd w:id="65"/>
      <w:bookmarkEnd w:id="66"/>
    </w:p>
    <w:p>
      <w:pPr>
        <w:snapToGrid w:val="0"/>
        <w:spacing w:line="56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3.5.1供应商须按供应商须知前附表的规定提交磋商保证金。</w:t>
      </w:r>
    </w:p>
    <w:p>
      <w:pPr>
        <w:snapToGrid w:val="0"/>
        <w:spacing w:line="56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3.5.2未成交供应商的磋商保证金在成交通知书发出后5个工作日内可办理退还手续，成交供应商的保证金可在采购合同签订后5个工作日内退还。保证金不计息。</w:t>
      </w:r>
    </w:p>
    <w:p>
      <w:pPr>
        <w:snapToGrid w:val="0"/>
        <w:spacing w:line="560" w:lineRule="exact"/>
        <w:ind w:firstLine="560" w:firstLineChars="200"/>
        <w:jc w:val="left"/>
        <w:rPr>
          <w:rFonts w:hint="eastAsia" w:ascii="宋体" w:hAnsi="宋体" w:eastAsia="宋体" w:cs="宋体"/>
          <w:b w:val="0"/>
          <w:bCs w:val="0"/>
          <w:color w:val="auto"/>
          <w:sz w:val="28"/>
          <w:szCs w:val="28"/>
          <w:highlight w:val="none"/>
        </w:rPr>
      </w:pPr>
      <w:r>
        <w:rPr>
          <w:rFonts w:hint="eastAsia" w:ascii="宋体" w:hAnsi="宋体" w:eastAsia="宋体" w:cs="宋体"/>
          <w:b w:val="0"/>
          <w:bCs w:val="0"/>
          <w:color w:val="auto"/>
          <w:sz w:val="28"/>
          <w:szCs w:val="28"/>
          <w:highlight w:val="none"/>
        </w:rPr>
        <w:t>3.5.3供应商有下列情形之一的，磋商保证金将不予退还：</w:t>
      </w:r>
    </w:p>
    <w:p>
      <w:pPr>
        <w:snapToGrid w:val="0"/>
        <w:spacing w:line="56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3.5.3.1供应商在提交响应文件截止时间后撤回响应文件的；</w:t>
      </w:r>
    </w:p>
    <w:p>
      <w:pPr>
        <w:snapToGrid w:val="0"/>
        <w:spacing w:line="56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3.5.3.2供应商在响应文件中提供虚假材料的；</w:t>
      </w:r>
    </w:p>
    <w:p>
      <w:pPr>
        <w:snapToGrid w:val="0"/>
        <w:spacing w:line="56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3.5.3.3除因不可抗力以外，成交供应商不与采购人签订合同的；</w:t>
      </w:r>
    </w:p>
    <w:p>
      <w:pPr>
        <w:snapToGrid w:val="0"/>
        <w:spacing w:line="560" w:lineRule="exact"/>
        <w:ind w:firstLine="560" w:firstLineChars="200"/>
        <w:jc w:val="left"/>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3.5.3.4供应商与采购人、其他供应商或者采购代理协议恶意串通的</w:t>
      </w:r>
      <w:r>
        <w:rPr>
          <w:rFonts w:hint="eastAsia" w:ascii="宋体" w:hAnsi="宋体" w:cs="宋体"/>
          <w:color w:val="auto"/>
          <w:sz w:val="28"/>
          <w:szCs w:val="28"/>
          <w:highlight w:val="none"/>
          <w:lang w:eastAsia="zh-CN"/>
        </w:rPr>
        <w:t>；</w:t>
      </w:r>
    </w:p>
    <w:p>
      <w:pPr>
        <w:snapToGrid w:val="0"/>
        <w:spacing w:line="560" w:lineRule="exact"/>
        <w:ind w:firstLine="560" w:firstLineChars="200"/>
        <w:jc w:val="left"/>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3.5.3.5其他严重扰乱竞争性磋商活动的</w:t>
      </w:r>
      <w:bookmarkStart w:id="67" w:name="_Toc510137465"/>
      <w:bookmarkStart w:id="68" w:name="_Toc451762249"/>
      <w:bookmarkStart w:id="69" w:name="_Toc21181"/>
      <w:bookmarkStart w:id="70" w:name="_Toc451762180"/>
      <w:r>
        <w:rPr>
          <w:rFonts w:hint="eastAsia" w:ascii="宋体" w:hAnsi="宋体" w:cs="宋体"/>
          <w:color w:val="auto"/>
          <w:sz w:val="28"/>
          <w:szCs w:val="28"/>
          <w:highlight w:val="none"/>
          <w:lang w:eastAsia="zh-CN"/>
        </w:rPr>
        <w:t>。</w:t>
      </w:r>
    </w:p>
    <w:p>
      <w:pPr>
        <w:pStyle w:val="5"/>
        <w:spacing w:before="240" w:beforeLines="100" w:after="0"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3.6响应文件的编制和签署</w:t>
      </w:r>
      <w:bookmarkEnd w:id="67"/>
      <w:bookmarkEnd w:id="68"/>
      <w:bookmarkEnd w:id="69"/>
      <w:bookmarkEnd w:id="70"/>
    </w:p>
    <w:p>
      <w:pPr>
        <w:snapToGrid w:val="0"/>
        <w:spacing w:line="56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3.6.1供应商应按资信及商务文件、技术文件顺序，以及磋商文件规定的格式编制响应文件并标注页码，响应文件内容不完整、编排混乱导致响应文件被误读、漏读或者查找不到相关内容的，是供应商的责任。</w:t>
      </w:r>
    </w:p>
    <w:p>
      <w:pPr>
        <w:pStyle w:val="13"/>
        <w:snapToGrid w:val="0"/>
        <w:spacing w:beforeLines="0" w:afterLines="0"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3.6.2响应文件全部采用电子文档。响应文件所附资料均为原件扫描件，并采用单位和个人数字证书，按磋商文件要求在相应位置加盖电子印章。由供应商的法定代表人（单位负责人）签字或加盖电子印章的，应附法定代表人（单位负责人）身份证明，由代理人签字或加盖电子印章的，应附由法定代表人（单位负责人）签署的授权委托书。</w:t>
      </w:r>
    </w:p>
    <w:p>
      <w:pPr>
        <w:pStyle w:val="5"/>
        <w:spacing w:before="240" w:beforeLines="100" w:after="0"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3.7</w:t>
      </w:r>
      <w:bookmarkStart w:id="71" w:name="_Toc451762250"/>
      <w:bookmarkStart w:id="72" w:name="_Toc451762181"/>
      <w:r>
        <w:rPr>
          <w:rFonts w:hint="eastAsia" w:ascii="宋体" w:hAnsi="宋体" w:eastAsia="宋体" w:cs="宋体"/>
          <w:color w:val="auto"/>
          <w:sz w:val="28"/>
          <w:szCs w:val="28"/>
          <w:highlight w:val="none"/>
        </w:rPr>
        <w:t>响应文件填写说明</w:t>
      </w:r>
    </w:p>
    <w:p>
      <w:pPr>
        <w:snapToGrid w:val="0"/>
        <w:spacing w:line="56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3.7.1供应商应详细阅读磋商文件的全部内容。响应文件应对磋商文件中的内容做出实质性和完整性的响应。</w:t>
      </w:r>
    </w:p>
    <w:p>
      <w:pPr>
        <w:snapToGrid w:val="0"/>
        <w:spacing w:line="56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3.7.2供应商照搬照抄磋商文件商务、技术要求，并未提供技术资料或提供资料不详的，</w:t>
      </w:r>
      <w:r>
        <w:rPr>
          <w:rFonts w:hint="eastAsia" w:ascii="宋体" w:hAnsi="宋体" w:cs="宋体"/>
          <w:color w:val="auto"/>
          <w:sz w:val="28"/>
          <w:szCs w:val="28"/>
          <w:highlight w:val="none"/>
          <w:lang w:val="en-US" w:eastAsia="zh-CN"/>
        </w:rPr>
        <w:t>磋商小组</w:t>
      </w:r>
      <w:r>
        <w:rPr>
          <w:rFonts w:hint="eastAsia" w:ascii="宋体" w:hAnsi="宋体" w:eastAsia="宋体" w:cs="宋体"/>
          <w:color w:val="auto"/>
          <w:sz w:val="28"/>
          <w:szCs w:val="28"/>
          <w:highlight w:val="none"/>
        </w:rPr>
        <w:t>有权决定是否通知供应商在规定时间内进行书面解释或提供相关证明材料。若已要求，而该供应商在规定时间内未</w:t>
      </w:r>
      <w:r>
        <w:rPr>
          <w:rFonts w:hint="eastAsia" w:ascii="宋体" w:hAnsi="宋体" w:cs="宋体"/>
          <w:color w:val="auto"/>
          <w:sz w:val="28"/>
          <w:szCs w:val="28"/>
          <w:highlight w:val="none"/>
          <w:lang w:val="en-US" w:eastAsia="zh-CN"/>
        </w:rPr>
        <w:t>作</w:t>
      </w:r>
      <w:r>
        <w:rPr>
          <w:rFonts w:hint="eastAsia" w:ascii="宋体" w:hAnsi="宋体" w:eastAsia="宋体" w:cs="宋体"/>
          <w:color w:val="auto"/>
          <w:sz w:val="28"/>
          <w:szCs w:val="28"/>
          <w:highlight w:val="none"/>
        </w:rPr>
        <w:t>出解释、作出的解释不合理或不能提供证明材料的，</w:t>
      </w:r>
      <w:r>
        <w:rPr>
          <w:rFonts w:hint="eastAsia" w:ascii="宋体" w:hAnsi="宋体" w:cs="宋体"/>
          <w:color w:val="auto"/>
          <w:sz w:val="28"/>
          <w:szCs w:val="28"/>
          <w:highlight w:val="none"/>
          <w:lang w:val="en-US" w:eastAsia="zh-CN"/>
        </w:rPr>
        <w:t>磋商小组</w:t>
      </w:r>
      <w:r>
        <w:rPr>
          <w:rFonts w:hint="eastAsia" w:ascii="宋体" w:hAnsi="宋体" w:eastAsia="宋体" w:cs="宋体"/>
          <w:color w:val="auto"/>
          <w:sz w:val="28"/>
          <w:szCs w:val="28"/>
          <w:highlight w:val="none"/>
        </w:rPr>
        <w:t>有权拒绝该报价。</w:t>
      </w:r>
    </w:p>
    <w:p>
      <w:pPr>
        <w:snapToGrid w:val="0"/>
        <w:spacing w:line="56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3.7.3响应文件应严格按照磋商文件第六</w:t>
      </w:r>
      <w:r>
        <w:rPr>
          <w:rFonts w:hint="eastAsia" w:ascii="宋体" w:hAnsi="宋体" w:cs="宋体"/>
          <w:color w:val="auto"/>
          <w:sz w:val="28"/>
          <w:szCs w:val="28"/>
          <w:highlight w:val="none"/>
          <w:lang w:val="en-US" w:eastAsia="zh-CN"/>
        </w:rPr>
        <w:t>章</w:t>
      </w:r>
      <w:r>
        <w:rPr>
          <w:rFonts w:hint="eastAsia" w:ascii="宋体" w:hAnsi="宋体" w:eastAsia="宋体" w:cs="宋体"/>
          <w:color w:val="auto"/>
          <w:sz w:val="28"/>
          <w:szCs w:val="28"/>
          <w:highlight w:val="none"/>
        </w:rPr>
        <w:t>的要求提交，并按规定的统一格式逐项填写，不准有空项；无相应内容可填的项应填写“无”、“未测试”、“没有相应指标”等明确的回答文字。响应文件未按照规定提交或留有空项，将被视为不完整响应的响应文件，其投标有可能被拒绝。</w:t>
      </w:r>
    </w:p>
    <w:p>
      <w:pPr>
        <w:snapToGrid w:val="0"/>
        <w:spacing w:line="56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3.7.4 供应商必须保证响应文件所提供的全部资料真实可靠，并接受</w:t>
      </w:r>
      <w:r>
        <w:rPr>
          <w:rFonts w:hint="eastAsia" w:ascii="宋体" w:hAnsi="宋体" w:cs="宋体"/>
          <w:color w:val="auto"/>
          <w:sz w:val="28"/>
          <w:szCs w:val="28"/>
          <w:highlight w:val="none"/>
          <w:lang w:val="en-US" w:eastAsia="zh-CN"/>
        </w:rPr>
        <w:t>磋商小组</w:t>
      </w:r>
      <w:r>
        <w:rPr>
          <w:rFonts w:hint="eastAsia" w:ascii="宋体" w:hAnsi="宋体" w:eastAsia="宋体" w:cs="宋体"/>
          <w:color w:val="auto"/>
          <w:sz w:val="28"/>
          <w:szCs w:val="28"/>
          <w:highlight w:val="none"/>
        </w:rPr>
        <w:t>对其中任何资料进一步审查的要求。</w:t>
      </w:r>
    </w:p>
    <w:p>
      <w:pPr>
        <w:pStyle w:val="5"/>
        <w:spacing w:before="240" w:beforeLines="100" w:after="0"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3.8响应文件的密封</w:t>
      </w:r>
    </w:p>
    <w:p>
      <w:pPr>
        <w:snapToGrid w:val="0"/>
        <w:spacing w:line="56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供应商应当使用CA电子锁按山西政府采购平台的要求加密响应文件。</w:t>
      </w:r>
    </w:p>
    <w:p>
      <w:pPr>
        <w:pStyle w:val="4"/>
        <w:numPr>
          <w:ilvl w:val="0"/>
          <w:numId w:val="3"/>
        </w:numPr>
        <w:pBdr>
          <w:top w:val="none" w:color="auto" w:sz="0" w:space="1"/>
          <w:left w:val="none" w:color="auto" w:sz="0" w:space="4"/>
          <w:bottom w:val="none" w:color="auto" w:sz="0" w:space="1"/>
          <w:right w:val="none" w:color="auto" w:sz="0" w:space="4"/>
        </w:pBdr>
        <w:spacing w:before="360" w:beforeLines="150" w:after="0" w:line="360" w:lineRule="auto"/>
        <w:ind w:left="0" w:leftChars="0" w:firstLine="0" w:firstLineChars="0"/>
        <w:rPr>
          <w:rFonts w:hint="eastAsia" w:ascii="宋体" w:hAnsi="宋体" w:eastAsia="宋体" w:cs="宋体"/>
          <w:bCs w:val="0"/>
          <w:color w:val="auto"/>
          <w:sz w:val="28"/>
          <w:szCs w:val="28"/>
          <w:highlight w:val="none"/>
        </w:rPr>
      </w:pPr>
      <w:r>
        <w:rPr>
          <w:rFonts w:hint="eastAsia" w:ascii="宋体" w:hAnsi="宋体" w:eastAsia="宋体" w:cs="宋体"/>
          <w:bCs w:val="0"/>
          <w:color w:val="auto"/>
          <w:sz w:val="28"/>
          <w:szCs w:val="28"/>
          <w:highlight w:val="none"/>
        </w:rPr>
        <w:t>竞争性磋商程序</w:t>
      </w:r>
      <w:bookmarkEnd w:id="71"/>
      <w:bookmarkEnd w:id="72"/>
    </w:p>
    <w:p>
      <w:pPr>
        <w:pStyle w:val="5"/>
        <w:spacing w:before="240" w:beforeLines="100" w:after="0"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4.1组建磋商小组</w:t>
      </w:r>
    </w:p>
    <w:p>
      <w:pPr>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根据政府采购有关法律法规的规定，依法组建成立磋商小组。评审专家从政府采购评审专家库内相关专业的专家名单中随机抽取。</w:t>
      </w:r>
    </w:p>
    <w:p>
      <w:pPr>
        <w:snapToGrid w:val="0"/>
        <w:spacing w:line="560" w:lineRule="exact"/>
        <w:ind w:firstLine="560" w:firstLineChars="20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竞争性磋商小组由采购人代表和评审专家共3人以上单数组成，其中评审专家人数不得少于竞争性磋商小组成员总数的2/3。采购人不得以评审专家身份参加本部门或本单位采购项目的评审。</w:t>
      </w:r>
    </w:p>
    <w:p>
      <w:pPr>
        <w:spacing w:line="560" w:lineRule="exact"/>
        <w:ind w:firstLine="560" w:firstLineChars="20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竞争性磋商小组人数以及评审专家的确定方式见供应商须知前附表。</w:t>
      </w:r>
    </w:p>
    <w:p>
      <w:pPr>
        <w:pStyle w:val="5"/>
        <w:spacing w:before="240" w:beforeLines="100" w:after="0"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4.2组织开标程序</w:t>
      </w:r>
    </w:p>
    <w:p>
      <w:pPr>
        <w:pStyle w:val="13"/>
        <w:snapToGrid w:val="0"/>
        <w:spacing w:beforeLines="0" w:afterLines="0"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4.2.1</w:t>
      </w:r>
      <w:r>
        <w:rPr>
          <w:rFonts w:hint="eastAsia" w:hAnsi="宋体" w:cs="宋体"/>
          <w:bCs/>
          <w:color w:val="auto"/>
          <w:sz w:val="28"/>
          <w:szCs w:val="28"/>
          <w:highlight w:val="none"/>
          <w:lang w:eastAsia="zh-CN"/>
        </w:rPr>
        <w:t>采购代理机构</w:t>
      </w:r>
      <w:r>
        <w:rPr>
          <w:rFonts w:hint="eastAsia" w:ascii="宋体" w:hAnsi="宋体" w:eastAsia="宋体" w:cs="宋体"/>
          <w:bCs/>
          <w:color w:val="auto"/>
          <w:sz w:val="28"/>
          <w:szCs w:val="28"/>
          <w:highlight w:val="none"/>
        </w:rPr>
        <w:t>在规定的提交响应文件截止时间</w:t>
      </w:r>
      <w:r>
        <w:rPr>
          <w:rFonts w:hint="eastAsia" w:hAnsi="宋体" w:cs="宋体"/>
          <w:bCs/>
          <w:color w:val="auto"/>
          <w:sz w:val="28"/>
          <w:szCs w:val="28"/>
          <w:highlight w:val="none"/>
          <w:lang w:eastAsia="zh-CN"/>
        </w:rPr>
        <w:t>，</w:t>
      </w:r>
      <w:r>
        <w:rPr>
          <w:rFonts w:hint="eastAsia" w:ascii="宋体" w:hAnsi="宋体" w:eastAsia="宋体" w:cs="宋体"/>
          <w:bCs/>
          <w:color w:val="auto"/>
          <w:sz w:val="28"/>
          <w:szCs w:val="28"/>
          <w:highlight w:val="none"/>
        </w:rPr>
        <w:t>通过山西政府采购平台开标，所有供应商的法定代表人（单位负责人）或其授权代表应当准时参加，是否要求现场出席开标会见供应商须知前附表。</w:t>
      </w:r>
    </w:p>
    <w:p>
      <w:pPr>
        <w:pStyle w:val="13"/>
        <w:snapToGrid w:val="0"/>
        <w:spacing w:beforeLines="0" w:afterLines="0"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无关人员不得进入开标现场。</w:t>
      </w:r>
    </w:p>
    <w:p>
      <w:pPr>
        <w:pStyle w:val="13"/>
        <w:snapToGrid w:val="0"/>
        <w:spacing w:beforeLines="0" w:afterLines="0"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4.2.2开标会由</w:t>
      </w:r>
      <w:r>
        <w:rPr>
          <w:rFonts w:hint="eastAsia" w:hAnsi="宋体" w:cs="宋体"/>
          <w:bCs/>
          <w:color w:val="auto"/>
          <w:sz w:val="28"/>
          <w:szCs w:val="28"/>
          <w:highlight w:val="none"/>
          <w:lang w:eastAsia="zh-CN"/>
        </w:rPr>
        <w:t>采购代理机构</w:t>
      </w:r>
      <w:r>
        <w:rPr>
          <w:rFonts w:hint="eastAsia" w:ascii="宋体" w:hAnsi="宋体" w:eastAsia="宋体" w:cs="宋体"/>
          <w:bCs/>
          <w:color w:val="auto"/>
          <w:sz w:val="28"/>
          <w:szCs w:val="28"/>
          <w:highlight w:val="none"/>
        </w:rPr>
        <w:t>主持，主持人介绍开标现场的人员情况，宣读开标纪律、应当回避的情形等注意事项。</w:t>
      </w:r>
    </w:p>
    <w:p>
      <w:pPr>
        <w:pStyle w:val="13"/>
        <w:snapToGrid w:val="0"/>
        <w:spacing w:beforeLines="0" w:afterLines="0"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4.2.3供应商按山西政府采购信息平台要求解密响应文件，同时公布供应商响应文件相关信息。</w:t>
      </w:r>
    </w:p>
    <w:p>
      <w:pPr>
        <w:pStyle w:val="5"/>
        <w:spacing w:before="240" w:beforeLines="100" w:after="0"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4.3供应商的资格查验、符合性审查                       </w:t>
      </w:r>
    </w:p>
    <w:p>
      <w:pPr>
        <w:pStyle w:val="13"/>
        <w:pageBreakBefore w:val="0"/>
        <w:widowControl w:val="0"/>
        <w:numPr>
          <w:ilvl w:val="0"/>
          <w:numId w:val="0"/>
        </w:numPr>
        <w:kinsoku/>
        <w:wordWrap/>
        <w:overflowPunct/>
        <w:topLinePunct w:val="0"/>
        <w:autoSpaceDE/>
        <w:autoSpaceDN/>
        <w:bidi w:val="0"/>
        <w:adjustRightInd/>
        <w:snapToGrid w:val="0"/>
        <w:spacing w:beforeLines="0" w:afterLines="0" w:line="520" w:lineRule="exact"/>
        <w:ind w:left="0" w:leftChars="0" w:firstLine="560" w:firstLineChars="200"/>
        <w:jc w:val="left"/>
        <w:textAlignment w:val="auto"/>
        <w:rPr>
          <w:rFonts w:hint="eastAsia" w:ascii="宋体" w:hAnsi="宋体" w:eastAsia="宋体" w:cs="仿宋"/>
          <w:b w:val="0"/>
          <w:bCs/>
          <w:color w:val="auto"/>
          <w:kern w:val="2"/>
          <w:sz w:val="28"/>
          <w:szCs w:val="28"/>
          <w:highlight w:val="none"/>
          <w:lang w:val="en-US" w:eastAsia="zh-CN" w:bidi="ar-SA"/>
        </w:rPr>
      </w:pPr>
      <w:r>
        <w:rPr>
          <w:rFonts w:hint="eastAsia" w:ascii="宋体" w:hAnsi="宋体" w:eastAsia="宋体" w:cs="仿宋"/>
          <w:b w:val="0"/>
          <w:bCs/>
          <w:color w:val="auto"/>
          <w:kern w:val="2"/>
          <w:sz w:val="28"/>
          <w:szCs w:val="28"/>
          <w:highlight w:val="none"/>
          <w:lang w:val="en-US" w:eastAsia="zh-CN" w:bidi="ar-SA"/>
        </w:rPr>
        <w:t>4.3.1磋商小组通过“信用中国”网站（http://www.creditchina.gov.cn）、中国政府采购网（http://www.ccgp.gov.cn）查询相关主体信息记录情况；被列入失信被执行人、重大税收违法失信主体、政府采购严重违法失信行为记录名单的供应商的响应文件无效。</w:t>
      </w:r>
    </w:p>
    <w:p>
      <w:pPr>
        <w:pStyle w:val="13"/>
        <w:pageBreakBefore w:val="0"/>
        <w:widowControl w:val="0"/>
        <w:numPr>
          <w:ilvl w:val="0"/>
          <w:numId w:val="0"/>
        </w:numPr>
        <w:kinsoku/>
        <w:wordWrap/>
        <w:overflowPunct/>
        <w:topLinePunct w:val="0"/>
        <w:autoSpaceDE/>
        <w:autoSpaceDN/>
        <w:bidi w:val="0"/>
        <w:adjustRightInd/>
        <w:snapToGrid w:val="0"/>
        <w:spacing w:beforeLines="0" w:afterLines="0" w:line="520" w:lineRule="exact"/>
        <w:ind w:left="0" w:leftChars="0" w:firstLine="560" w:firstLineChars="200"/>
        <w:textAlignment w:val="auto"/>
        <w:rPr>
          <w:rFonts w:hint="eastAsia" w:ascii="宋体" w:hAnsi="宋体" w:eastAsia="宋体" w:cs="仿宋"/>
          <w:b w:val="0"/>
          <w:bCs/>
          <w:color w:val="auto"/>
          <w:kern w:val="2"/>
          <w:sz w:val="28"/>
          <w:szCs w:val="28"/>
          <w:highlight w:val="none"/>
          <w:lang w:val="en-US" w:eastAsia="zh-CN" w:bidi="ar-SA"/>
        </w:rPr>
      </w:pPr>
      <w:r>
        <w:rPr>
          <w:rFonts w:hint="eastAsia" w:ascii="宋体" w:hAnsi="宋体" w:eastAsia="宋体" w:cs="仿宋"/>
          <w:b w:val="0"/>
          <w:bCs/>
          <w:color w:val="auto"/>
          <w:kern w:val="2"/>
          <w:sz w:val="28"/>
          <w:szCs w:val="28"/>
          <w:highlight w:val="none"/>
          <w:lang w:val="en-US" w:eastAsia="zh-CN" w:bidi="ar-SA"/>
        </w:rPr>
        <w:t>4.3.2开标后，磋商小组将根据磋商文件规定的供应商资格条件要求，对供应商资格证明材料进行查验。所提供材料不满足磋商文件要求的，投标无效。</w:t>
      </w:r>
    </w:p>
    <w:p>
      <w:pPr>
        <w:pStyle w:val="13"/>
        <w:pageBreakBefore w:val="0"/>
        <w:widowControl w:val="0"/>
        <w:numPr>
          <w:ilvl w:val="0"/>
          <w:numId w:val="0"/>
        </w:numPr>
        <w:kinsoku/>
        <w:wordWrap/>
        <w:overflowPunct/>
        <w:topLinePunct w:val="0"/>
        <w:autoSpaceDE/>
        <w:autoSpaceDN/>
        <w:bidi w:val="0"/>
        <w:adjustRightInd/>
        <w:snapToGrid w:val="0"/>
        <w:spacing w:beforeLines="0" w:afterLines="0" w:line="520" w:lineRule="exact"/>
        <w:ind w:left="0" w:leftChars="0" w:firstLine="560" w:firstLineChars="200"/>
        <w:textAlignment w:val="auto"/>
        <w:rPr>
          <w:rFonts w:hint="eastAsia" w:ascii="宋体" w:hAnsi="宋体" w:eastAsia="宋体" w:cs="仿宋"/>
          <w:b w:val="0"/>
          <w:bCs/>
          <w:color w:val="auto"/>
          <w:kern w:val="2"/>
          <w:sz w:val="28"/>
          <w:szCs w:val="28"/>
          <w:highlight w:val="none"/>
          <w:lang w:val="en-US" w:eastAsia="zh-CN" w:bidi="ar-SA"/>
        </w:rPr>
      </w:pPr>
      <w:r>
        <w:rPr>
          <w:rFonts w:hint="eastAsia" w:ascii="宋体" w:hAnsi="宋体" w:eastAsia="宋体" w:cs="仿宋"/>
          <w:b w:val="0"/>
          <w:bCs/>
          <w:color w:val="auto"/>
          <w:kern w:val="2"/>
          <w:sz w:val="28"/>
          <w:szCs w:val="28"/>
          <w:highlight w:val="none"/>
          <w:lang w:val="en-US" w:eastAsia="zh-CN" w:bidi="ar-SA"/>
        </w:rPr>
        <w:t>4.3.3磋商小组对通过资格审查的响应文件进行符合性审查，只有通过符合性审查的响应文件才能进入后续竞争性磋商。</w:t>
      </w:r>
    </w:p>
    <w:p>
      <w:pPr>
        <w:pStyle w:val="13"/>
        <w:pageBreakBefore w:val="0"/>
        <w:widowControl w:val="0"/>
        <w:numPr>
          <w:ilvl w:val="0"/>
          <w:numId w:val="0"/>
        </w:numPr>
        <w:kinsoku/>
        <w:wordWrap/>
        <w:overflowPunct/>
        <w:topLinePunct w:val="0"/>
        <w:autoSpaceDE/>
        <w:autoSpaceDN/>
        <w:bidi w:val="0"/>
        <w:adjustRightInd/>
        <w:snapToGrid w:val="0"/>
        <w:spacing w:beforeLines="0" w:afterLines="0" w:line="520" w:lineRule="exact"/>
        <w:ind w:left="0" w:leftChars="0" w:firstLine="560" w:firstLineChars="200"/>
        <w:textAlignment w:val="auto"/>
        <w:rPr>
          <w:rFonts w:hint="eastAsia" w:ascii="宋体" w:hAnsi="宋体" w:eastAsia="宋体" w:cs="仿宋"/>
          <w:b w:val="0"/>
          <w:bCs/>
          <w:color w:val="auto"/>
          <w:kern w:val="2"/>
          <w:sz w:val="28"/>
          <w:szCs w:val="28"/>
          <w:highlight w:val="none"/>
          <w:lang w:val="en-US" w:eastAsia="zh-CN" w:bidi="ar-SA"/>
        </w:rPr>
      </w:pPr>
      <w:r>
        <w:rPr>
          <w:rFonts w:hint="eastAsia" w:ascii="宋体" w:hAnsi="宋体" w:eastAsia="宋体" w:cs="仿宋"/>
          <w:b w:val="0"/>
          <w:bCs/>
          <w:color w:val="auto"/>
          <w:kern w:val="2"/>
          <w:sz w:val="28"/>
          <w:szCs w:val="28"/>
          <w:highlight w:val="none"/>
          <w:lang w:val="en-US" w:eastAsia="zh-CN" w:bidi="ar-SA"/>
        </w:rPr>
        <w:t>供应商响应文件有下列情况之一，其投标无效：</w:t>
      </w:r>
      <w:r>
        <w:rPr>
          <w:rFonts w:hint="eastAsia" w:ascii="宋体" w:hAnsi="宋体" w:eastAsia="宋体" w:cs="仿宋"/>
          <w:b w:val="0"/>
          <w:bCs/>
          <w:color w:val="auto"/>
          <w:kern w:val="2"/>
          <w:sz w:val="28"/>
          <w:szCs w:val="28"/>
          <w:highlight w:val="none"/>
          <w:lang w:val="en-US" w:eastAsia="zh-CN" w:bidi="ar-SA"/>
        </w:rPr>
        <w:tab/>
      </w:r>
    </w:p>
    <w:p>
      <w:pPr>
        <w:pStyle w:val="13"/>
        <w:pageBreakBefore w:val="0"/>
        <w:widowControl w:val="0"/>
        <w:numPr>
          <w:ilvl w:val="0"/>
          <w:numId w:val="0"/>
        </w:numPr>
        <w:kinsoku/>
        <w:wordWrap/>
        <w:overflowPunct/>
        <w:topLinePunct w:val="0"/>
        <w:autoSpaceDE/>
        <w:autoSpaceDN/>
        <w:bidi w:val="0"/>
        <w:adjustRightInd/>
        <w:snapToGrid w:val="0"/>
        <w:spacing w:beforeLines="0" w:afterLines="0" w:line="520" w:lineRule="exact"/>
        <w:ind w:left="0" w:leftChars="0" w:firstLine="560" w:firstLineChars="200"/>
        <w:textAlignment w:val="auto"/>
        <w:rPr>
          <w:rFonts w:hint="eastAsia" w:ascii="宋体" w:hAnsi="宋体" w:eastAsia="宋体" w:cs="仿宋"/>
          <w:b w:val="0"/>
          <w:bCs/>
          <w:color w:val="auto"/>
          <w:kern w:val="2"/>
          <w:sz w:val="28"/>
          <w:szCs w:val="28"/>
          <w:highlight w:val="none"/>
          <w:lang w:val="en-US" w:eastAsia="zh-CN" w:bidi="ar-SA"/>
        </w:rPr>
      </w:pPr>
      <w:r>
        <w:rPr>
          <w:rFonts w:hint="eastAsia" w:ascii="宋体" w:hAnsi="宋体" w:eastAsia="宋体" w:cs="仿宋"/>
          <w:b w:val="0"/>
          <w:bCs/>
          <w:color w:val="auto"/>
          <w:kern w:val="2"/>
          <w:sz w:val="28"/>
          <w:szCs w:val="28"/>
          <w:highlight w:val="none"/>
          <w:lang w:val="en-US" w:eastAsia="zh-CN" w:bidi="ar-SA"/>
        </w:rPr>
        <w:t>（1）响应文件有效期不符合磋商文件要求</w:t>
      </w:r>
      <w:r>
        <w:rPr>
          <w:rFonts w:hint="eastAsia" w:hAnsi="宋体" w:cs="仿宋"/>
          <w:b w:val="0"/>
          <w:bCs/>
          <w:color w:val="auto"/>
          <w:kern w:val="2"/>
          <w:sz w:val="28"/>
          <w:szCs w:val="28"/>
          <w:highlight w:val="none"/>
          <w:lang w:val="en-US" w:eastAsia="zh-CN" w:bidi="ar-SA"/>
        </w:rPr>
        <w:t>；</w:t>
      </w:r>
    </w:p>
    <w:p>
      <w:pPr>
        <w:pStyle w:val="13"/>
        <w:pageBreakBefore w:val="0"/>
        <w:widowControl w:val="0"/>
        <w:numPr>
          <w:ilvl w:val="0"/>
          <w:numId w:val="0"/>
        </w:numPr>
        <w:kinsoku/>
        <w:wordWrap/>
        <w:overflowPunct/>
        <w:topLinePunct w:val="0"/>
        <w:autoSpaceDE/>
        <w:autoSpaceDN/>
        <w:bidi w:val="0"/>
        <w:adjustRightInd/>
        <w:snapToGrid w:val="0"/>
        <w:spacing w:beforeLines="0" w:afterLines="0" w:line="520" w:lineRule="exact"/>
        <w:ind w:left="560" w:leftChars="0"/>
        <w:textAlignment w:val="auto"/>
        <w:rPr>
          <w:rFonts w:hint="eastAsia" w:ascii="宋体" w:hAnsi="宋体" w:eastAsia="宋体" w:cs="仿宋"/>
          <w:b w:val="0"/>
          <w:bCs/>
          <w:color w:val="auto"/>
          <w:kern w:val="2"/>
          <w:sz w:val="28"/>
          <w:szCs w:val="28"/>
          <w:highlight w:val="none"/>
          <w:lang w:val="en-US" w:eastAsia="zh-CN" w:bidi="ar-SA"/>
        </w:rPr>
      </w:pPr>
      <w:r>
        <w:rPr>
          <w:rFonts w:hint="eastAsia" w:ascii="宋体" w:hAnsi="宋体" w:eastAsia="宋体" w:cs="仿宋"/>
          <w:b w:val="0"/>
          <w:bCs/>
          <w:color w:val="auto"/>
          <w:kern w:val="2"/>
          <w:sz w:val="28"/>
          <w:szCs w:val="28"/>
          <w:highlight w:val="none"/>
          <w:lang w:val="en-US" w:eastAsia="zh-CN" w:bidi="ar-SA"/>
        </w:rPr>
        <w:t>（2）未按照磋商文件规定进行报价</w:t>
      </w:r>
      <w:r>
        <w:rPr>
          <w:rFonts w:hint="eastAsia" w:hAnsi="宋体" w:cs="仿宋"/>
          <w:b w:val="0"/>
          <w:bCs/>
          <w:color w:val="auto"/>
          <w:kern w:val="2"/>
          <w:sz w:val="28"/>
          <w:szCs w:val="28"/>
          <w:highlight w:val="none"/>
          <w:lang w:val="en-US" w:eastAsia="zh-CN" w:bidi="ar-SA"/>
        </w:rPr>
        <w:t>；</w:t>
      </w:r>
    </w:p>
    <w:p>
      <w:pPr>
        <w:pStyle w:val="13"/>
        <w:pageBreakBefore w:val="0"/>
        <w:widowControl w:val="0"/>
        <w:numPr>
          <w:ilvl w:val="0"/>
          <w:numId w:val="0"/>
        </w:numPr>
        <w:kinsoku/>
        <w:wordWrap/>
        <w:overflowPunct/>
        <w:topLinePunct w:val="0"/>
        <w:autoSpaceDE/>
        <w:autoSpaceDN/>
        <w:bidi w:val="0"/>
        <w:adjustRightInd/>
        <w:snapToGrid w:val="0"/>
        <w:spacing w:beforeLines="0" w:afterLines="0" w:line="520" w:lineRule="exact"/>
        <w:ind w:left="560" w:leftChars="0"/>
        <w:textAlignment w:val="auto"/>
        <w:rPr>
          <w:rFonts w:hint="eastAsia" w:ascii="宋体" w:hAnsi="宋体" w:eastAsia="宋体" w:cs="仿宋"/>
          <w:b w:val="0"/>
          <w:bCs/>
          <w:color w:val="auto"/>
          <w:kern w:val="2"/>
          <w:sz w:val="28"/>
          <w:szCs w:val="28"/>
          <w:highlight w:val="none"/>
          <w:lang w:val="en-US" w:eastAsia="zh-CN" w:bidi="ar-SA"/>
        </w:rPr>
      </w:pPr>
      <w:r>
        <w:rPr>
          <w:rFonts w:hint="eastAsia" w:ascii="宋体" w:hAnsi="宋体" w:eastAsia="宋体" w:cs="仿宋"/>
          <w:b w:val="0"/>
          <w:bCs/>
          <w:color w:val="auto"/>
          <w:kern w:val="2"/>
          <w:sz w:val="28"/>
          <w:szCs w:val="28"/>
          <w:highlight w:val="none"/>
          <w:lang w:val="en-US" w:eastAsia="zh-CN" w:bidi="ar-SA"/>
        </w:rPr>
        <w:t>（3）响应文件的填写、签署、盖章不符合磋商文件要求</w:t>
      </w:r>
      <w:r>
        <w:rPr>
          <w:rFonts w:hint="eastAsia" w:hAnsi="宋体" w:cs="仿宋"/>
          <w:b w:val="0"/>
          <w:bCs/>
          <w:color w:val="auto"/>
          <w:kern w:val="2"/>
          <w:sz w:val="28"/>
          <w:szCs w:val="28"/>
          <w:highlight w:val="none"/>
          <w:lang w:val="en-US" w:eastAsia="zh-CN" w:bidi="ar-SA"/>
        </w:rPr>
        <w:t>；</w:t>
      </w:r>
    </w:p>
    <w:p>
      <w:pPr>
        <w:pStyle w:val="13"/>
        <w:pageBreakBefore w:val="0"/>
        <w:widowControl w:val="0"/>
        <w:numPr>
          <w:ilvl w:val="0"/>
          <w:numId w:val="0"/>
        </w:numPr>
        <w:kinsoku/>
        <w:wordWrap/>
        <w:overflowPunct/>
        <w:topLinePunct w:val="0"/>
        <w:autoSpaceDE/>
        <w:autoSpaceDN/>
        <w:bidi w:val="0"/>
        <w:adjustRightInd/>
        <w:snapToGrid w:val="0"/>
        <w:spacing w:beforeLines="0" w:afterLines="0" w:line="520" w:lineRule="exact"/>
        <w:ind w:left="560" w:leftChars="0"/>
        <w:textAlignment w:val="auto"/>
        <w:rPr>
          <w:rFonts w:hint="eastAsia" w:ascii="宋体" w:hAnsi="宋体" w:eastAsia="宋体" w:cs="仿宋"/>
          <w:b w:val="0"/>
          <w:bCs/>
          <w:color w:val="auto"/>
          <w:kern w:val="2"/>
          <w:sz w:val="28"/>
          <w:szCs w:val="28"/>
          <w:highlight w:val="none"/>
          <w:lang w:val="en-US" w:eastAsia="zh-CN" w:bidi="ar-SA"/>
        </w:rPr>
      </w:pPr>
      <w:r>
        <w:rPr>
          <w:rFonts w:hint="eastAsia" w:ascii="宋体" w:hAnsi="宋体" w:eastAsia="宋体" w:cs="仿宋"/>
          <w:b w:val="0"/>
          <w:bCs/>
          <w:color w:val="auto"/>
          <w:kern w:val="2"/>
          <w:sz w:val="28"/>
          <w:szCs w:val="28"/>
          <w:highlight w:val="none"/>
          <w:lang w:val="en-US" w:eastAsia="zh-CN" w:bidi="ar-SA"/>
        </w:rPr>
        <w:t>（4）响应文件附有采购人不能接受的条件</w:t>
      </w:r>
      <w:r>
        <w:rPr>
          <w:rFonts w:hint="eastAsia" w:hAnsi="宋体" w:cs="仿宋"/>
          <w:b w:val="0"/>
          <w:bCs/>
          <w:color w:val="auto"/>
          <w:kern w:val="2"/>
          <w:sz w:val="28"/>
          <w:szCs w:val="28"/>
          <w:highlight w:val="none"/>
          <w:lang w:val="en-US" w:eastAsia="zh-CN" w:bidi="ar-SA"/>
        </w:rPr>
        <w:t>；</w:t>
      </w:r>
    </w:p>
    <w:p>
      <w:pPr>
        <w:pStyle w:val="13"/>
        <w:pageBreakBefore w:val="0"/>
        <w:widowControl w:val="0"/>
        <w:numPr>
          <w:ilvl w:val="0"/>
          <w:numId w:val="0"/>
        </w:numPr>
        <w:kinsoku/>
        <w:wordWrap/>
        <w:overflowPunct/>
        <w:topLinePunct w:val="0"/>
        <w:autoSpaceDE/>
        <w:autoSpaceDN/>
        <w:bidi w:val="0"/>
        <w:adjustRightInd/>
        <w:snapToGrid w:val="0"/>
        <w:spacing w:beforeLines="0" w:afterLines="0" w:line="520" w:lineRule="exact"/>
        <w:ind w:left="560" w:leftChars="0"/>
        <w:textAlignment w:val="auto"/>
        <w:rPr>
          <w:rFonts w:hint="eastAsia" w:ascii="宋体" w:hAnsi="宋体" w:eastAsia="宋体" w:cs="仿宋"/>
          <w:b w:val="0"/>
          <w:bCs/>
          <w:color w:val="auto"/>
          <w:kern w:val="2"/>
          <w:sz w:val="28"/>
          <w:szCs w:val="28"/>
          <w:highlight w:val="none"/>
          <w:lang w:val="en-US" w:eastAsia="zh-CN" w:bidi="ar-SA"/>
        </w:rPr>
      </w:pPr>
      <w:r>
        <w:rPr>
          <w:rFonts w:hint="eastAsia" w:ascii="宋体" w:hAnsi="宋体" w:eastAsia="宋体" w:cs="仿宋"/>
          <w:b w:val="0"/>
          <w:bCs/>
          <w:color w:val="auto"/>
          <w:kern w:val="2"/>
          <w:sz w:val="28"/>
          <w:szCs w:val="28"/>
          <w:highlight w:val="none"/>
          <w:lang w:val="en-US" w:eastAsia="zh-CN" w:bidi="ar-SA"/>
        </w:rPr>
        <w:t>（5）服务期限不满足磋商文件</w:t>
      </w:r>
      <w:r>
        <w:rPr>
          <w:rFonts w:hint="eastAsia" w:hAnsi="宋体" w:cs="仿宋"/>
          <w:b w:val="0"/>
          <w:bCs/>
          <w:color w:val="auto"/>
          <w:kern w:val="2"/>
          <w:sz w:val="28"/>
          <w:szCs w:val="28"/>
          <w:highlight w:val="none"/>
          <w:lang w:val="en-US" w:eastAsia="zh-CN" w:bidi="ar-SA"/>
        </w:rPr>
        <w:t>；</w:t>
      </w:r>
    </w:p>
    <w:p>
      <w:pPr>
        <w:pStyle w:val="13"/>
        <w:pageBreakBefore w:val="0"/>
        <w:widowControl w:val="0"/>
        <w:numPr>
          <w:ilvl w:val="0"/>
          <w:numId w:val="0"/>
        </w:numPr>
        <w:kinsoku/>
        <w:wordWrap/>
        <w:overflowPunct/>
        <w:topLinePunct w:val="0"/>
        <w:autoSpaceDE/>
        <w:autoSpaceDN/>
        <w:bidi w:val="0"/>
        <w:adjustRightInd/>
        <w:snapToGrid w:val="0"/>
        <w:spacing w:beforeLines="0" w:afterLines="0" w:line="520" w:lineRule="exact"/>
        <w:ind w:left="560" w:leftChars="0"/>
        <w:textAlignment w:val="auto"/>
        <w:rPr>
          <w:rFonts w:hint="eastAsia" w:ascii="宋体" w:hAnsi="宋体" w:eastAsia="宋体" w:cs="仿宋"/>
          <w:b w:val="0"/>
          <w:bCs/>
          <w:color w:val="auto"/>
          <w:kern w:val="2"/>
          <w:sz w:val="28"/>
          <w:szCs w:val="28"/>
          <w:highlight w:val="none"/>
          <w:lang w:val="en-US" w:eastAsia="zh-CN" w:bidi="ar-SA"/>
        </w:rPr>
      </w:pPr>
      <w:r>
        <w:rPr>
          <w:rFonts w:hint="eastAsia" w:ascii="宋体" w:hAnsi="宋体" w:eastAsia="宋体" w:cs="仿宋"/>
          <w:b w:val="0"/>
          <w:bCs/>
          <w:color w:val="auto"/>
          <w:kern w:val="2"/>
          <w:sz w:val="28"/>
          <w:szCs w:val="28"/>
          <w:highlight w:val="none"/>
          <w:lang w:val="en-US" w:eastAsia="zh-CN" w:bidi="ar-SA"/>
        </w:rPr>
        <w:t>（6）磋商保证金不符合磋商文件要求</w:t>
      </w:r>
      <w:r>
        <w:rPr>
          <w:rFonts w:hint="eastAsia" w:hAnsi="宋体" w:cs="仿宋"/>
          <w:b w:val="0"/>
          <w:bCs/>
          <w:color w:val="auto"/>
          <w:kern w:val="2"/>
          <w:sz w:val="28"/>
          <w:szCs w:val="28"/>
          <w:highlight w:val="none"/>
          <w:lang w:val="en-US" w:eastAsia="zh-CN" w:bidi="ar-SA"/>
        </w:rPr>
        <w:t>；</w:t>
      </w:r>
    </w:p>
    <w:p>
      <w:pPr>
        <w:pStyle w:val="13"/>
        <w:snapToGrid w:val="0"/>
        <w:spacing w:beforeLines="0" w:afterLines="0"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仿宋"/>
          <w:b w:val="0"/>
          <w:bCs/>
          <w:color w:val="auto"/>
          <w:kern w:val="2"/>
          <w:sz w:val="28"/>
          <w:szCs w:val="28"/>
          <w:highlight w:val="none"/>
          <w:lang w:val="en-US" w:eastAsia="zh-CN" w:bidi="ar-SA"/>
        </w:rPr>
        <w:t>（7）其他要求</w:t>
      </w:r>
      <w:r>
        <w:rPr>
          <w:rFonts w:hint="eastAsia" w:hAnsi="宋体" w:cs="仿宋"/>
          <w:b w:val="0"/>
          <w:bCs/>
          <w:color w:val="auto"/>
          <w:kern w:val="2"/>
          <w:sz w:val="28"/>
          <w:szCs w:val="28"/>
          <w:highlight w:val="none"/>
          <w:lang w:val="en-US" w:eastAsia="zh-CN" w:bidi="ar-SA"/>
        </w:rPr>
        <w:t>。</w:t>
      </w:r>
    </w:p>
    <w:p>
      <w:pPr>
        <w:pStyle w:val="5"/>
        <w:spacing w:before="240" w:beforeLines="100" w:after="0" w:line="360" w:lineRule="auto"/>
        <w:rPr>
          <w:rFonts w:hint="eastAsia" w:ascii="宋体" w:hAnsi="宋体" w:eastAsia="宋体" w:cs="宋体"/>
          <w:color w:val="auto"/>
          <w:sz w:val="28"/>
          <w:szCs w:val="28"/>
          <w:highlight w:val="none"/>
        </w:rPr>
      </w:pPr>
      <w:r>
        <w:rPr>
          <w:rFonts w:hint="eastAsia" w:ascii="宋体" w:hAnsi="宋体" w:cs="宋体"/>
          <w:color w:val="auto"/>
          <w:sz w:val="28"/>
          <w:szCs w:val="28"/>
          <w:highlight w:val="none"/>
          <w:lang w:val="en-US" w:eastAsia="zh-CN"/>
        </w:rPr>
        <w:t>4.4</w:t>
      </w:r>
      <w:r>
        <w:rPr>
          <w:rFonts w:hint="eastAsia" w:ascii="宋体" w:hAnsi="宋体" w:eastAsia="宋体" w:cs="宋体"/>
          <w:color w:val="auto"/>
          <w:sz w:val="28"/>
          <w:szCs w:val="28"/>
          <w:highlight w:val="none"/>
        </w:rPr>
        <w:t>组织磋商程序</w:t>
      </w:r>
    </w:p>
    <w:p>
      <w:pPr>
        <w:pStyle w:val="13"/>
        <w:snapToGrid w:val="0"/>
        <w:spacing w:beforeLines="0" w:afterLines="0"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采购人（</w:t>
      </w:r>
      <w:r>
        <w:rPr>
          <w:rFonts w:hint="eastAsia" w:hAnsi="宋体" w:cs="宋体"/>
          <w:bCs/>
          <w:color w:val="auto"/>
          <w:sz w:val="28"/>
          <w:szCs w:val="28"/>
          <w:highlight w:val="none"/>
          <w:lang w:eastAsia="zh-CN"/>
        </w:rPr>
        <w:t>采购代理机构</w:t>
      </w:r>
      <w:r>
        <w:rPr>
          <w:rFonts w:hint="eastAsia" w:ascii="宋体" w:hAnsi="宋体" w:eastAsia="宋体" w:cs="宋体"/>
          <w:bCs/>
          <w:color w:val="auto"/>
          <w:sz w:val="28"/>
          <w:szCs w:val="28"/>
          <w:highlight w:val="none"/>
        </w:rPr>
        <w:t>）将按照竞争性磋商文件规定的程序组织磋商，各磋商小组成员及相关人员应参加磋商活动并接受核验、签到，无关人员不得进入磋商现场。除供应商须知前附表另有约定外，磋商小组成员应到磋商现场参加磋商活动。</w:t>
      </w:r>
    </w:p>
    <w:p>
      <w:pPr>
        <w:pStyle w:val="13"/>
        <w:snapToGrid w:val="0"/>
        <w:spacing w:beforeLines="0" w:afterLines="0"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4.</w:t>
      </w:r>
      <w:r>
        <w:rPr>
          <w:rFonts w:hint="eastAsia" w:hAnsi="宋体" w:cs="宋体"/>
          <w:bCs/>
          <w:color w:val="auto"/>
          <w:sz w:val="28"/>
          <w:szCs w:val="28"/>
          <w:highlight w:val="none"/>
          <w:lang w:val="en-US" w:eastAsia="zh-CN"/>
        </w:rPr>
        <w:t>4</w:t>
      </w:r>
      <w:r>
        <w:rPr>
          <w:rFonts w:hint="eastAsia" w:ascii="宋体" w:hAnsi="宋体" w:eastAsia="宋体" w:cs="宋体"/>
          <w:bCs/>
          <w:color w:val="auto"/>
          <w:sz w:val="28"/>
          <w:szCs w:val="28"/>
          <w:highlight w:val="none"/>
        </w:rPr>
        <w:t>.1核验出席磋商活动现场的磋商小组各成员和相关监督人员身份，并按规定统一保存其通讯工具，无关人员一律拒绝其进入磋商现场。</w:t>
      </w:r>
    </w:p>
    <w:p>
      <w:pPr>
        <w:pStyle w:val="13"/>
        <w:snapToGrid w:val="0"/>
        <w:spacing w:beforeLines="0" w:afterLines="0"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4.</w:t>
      </w:r>
      <w:r>
        <w:rPr>
          <w:rFonts w:hint="eastAsia" w:hAnsi="宋体" w:cs="宋体"/>
          <w:bCs/>
          <w:color w:val="auto"/>
          <w:sz w:val="28"/>
          <w:szCs w:val="28"/>
          <w:highlight w:val="none"/>
          <w:lang w:val="en-US" w:eastAsia="zh-CN"/>
        </w:rPr>
        <w:t>4</w:t>
      </w:r>
      <w:r>
        <w:rPr>
          <w:rFonts w:hint="eastAsia" w:ascii="宋体" w:hAnsi="宋体" w:eastAsia="宋体" w:cs="宋体"/>
          <w:bCs/>
          <w:color w:val="auto"/>
          <w:sz w:val="28"/>
          <w:szCs w:val="28"/>
          <w:highlight w:val="none"/>
        </w:rPr>
        <w:t>.2介绍磋商现场的人员情况，宣布磋商工作纪律，组织推选磋商小组组长。</w:t>
      </w:r>
    </w:p>
    <w:p>
      <w:pPr>
        <w:pStyle w:val="13"/>
        <w:snapToGrid w:val="0"/>
        <w:spacing w:beforeLines="0" w:afterLines="0"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4.</w:t>
      </w:r>
      <w:r>
        <w:rPr>
          <w:rFonts w:hint="eastAsia" w:hAnsi="宋体" w:cs="宋体"/>
          <w:bCs/>
          <w:color w:val="auto"/>
          <w:sz w:val="28"/>
          <w:szCs w:val="28"/>
          <w:highlight w:val="none"/>
          <w:lang w:val="en-US" w:eastAsia="zh-CN"/>
        </w:rPr>
        <w:t>4</w:t>
      </w:r>
      <w:r>
        <w:rPr>
          <w:rFonts w:hint="eastAsia" w:ascii="宋体" w:hAnsi="宋体" w:eastAsia="宋体" w:cs="宋体"/>
          <w:bCs/>
          <w:color w:val="auto"/>
          <w:sz w:val="28"/>
          <w:szCs w:val="28"/>
          <w:highlight w:val="none"/>
        </w:rPr>
        <w:t>.3告知磋商人员应当回避情形；组织磋商小组各位成员签订《政府采购评审人员廉洁自律承诺书》。</w:t>
      </w:r>
    </w:p>
    <w:p>
      <w:pPr>
        <w:pStyle w:val="13"/>
        <w:snapToGrid w:val="0"/>
        <w:spacing w:beforeLines="0" w:afterLines="0"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4.</w:t>
      </w:r>
      <w:r>
        <w:rPr>
          <w:rFonts w:hint="eastAsia" w:hAnsi="宋体" w:cs="宋体"/>
          <w:bCs/>
          <w:color w:val="auto"/>
          <w:sz w:val="28"/>
          <w:szCs w:val="28"/>
          <w:highlight w:val="none"/>
          <w:lang w:val="en-US" w:eastAsia="zh-CN"/>
        </w:rPr>
        <w:t>4</w:t>
      </w:r>
      <w:r>
        <w:rPr>
          <w:rFonts w:hint="eastAsia" w:ascii="宋体" w:hAnsi="宋体" w:eastAsia="宋体" w:cs="宋体"/>
          <w:bCs/>
          <w:color w:val="auto"/>
          <w:sz w:val="28"/>
          <w:szCs w:val="28"/>
          <w:highlight w:val="none"/>
        </w:rPr>
        <w:t>.4根据需要简要介绍竞争性磋商文件（含补充文件）制定及质疑答复情况、项目基本情况及磋商工作需注意事项等，让磋商小组专家尽快知悉和了解所磋商项目的采购需求、评审依据、评审标准、工作程序等。</w:t>
      </w:r>
    </w:p>
    <w:p>
      <w:pPr>
        <w:pStyle w:val="13"/>
        <w:snapToGrid w:val="0"/>
        <w:spacing w:beforeLines="0" w:afterLines="0"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4.</w:t>
      </w:r>
      <w:r>
        <w:rPr>
          <w:rFonts w:hint="eastAsia" w:hAnsi="宋体" w:cs="宋体"/>
          <w:bCs/>
          <w:color w:val="auto"/>
          <w:sz w:val="28"/>
          <w:szCs w:val="28"/>
          <w:highlight w:val="none"/>
          <w:lang w:val="en-US" w:eastAsia="zh-CN"/>
        </w:rPr>
        <w:t>4</w:t>
      </w:r>
      <w:r>
        <w:rPr>
          <w:rFonts w:hint="eastAsia" w:ascii="宋体" w:hAnsi="宋体" w:eastAsia="宋体" w:cs="宋体"/>
          <w:bCs/>
          <w:color w:val="auto"/>
          <w:sz w:val="28"/>
          <w:szCs w:val="28"/>
          <w:highlight w:val="none"/>
        </w:rPr>
        <w:t>.5磋商小组组长组织磋商人员独立评审。对未实质性响应磋商文件的响应文件按无效响应文件处理，磋商小组应当告知提交响应文件的供应商。</w:t>
      </w:r>
    </w:p>
    <w:p>
      <w:pPr>
        <w:pStyle w:val="13"/>
        <w:snapToGrid w:val="0"/>
        <w:spacing w:beforeLines="0" w:afterLines="0"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4.</w:t>
      </w:r>
      <w:r>
        <w:rPr>
          <w:rFonts w:hint="eastAsia" w:hAnsi="宋体" w:cs="宋体"/>
          <w:bCs/>
          <w:color w:val="auto"/>
          <w:sz w:val="28"/>
          <w:szCs w:val="28"/>
          <w:highlight w:val="none"/>
          <w:lang w:val="en-US" w:eastAsia="zh-CN"/>
        </w:rPr>
        <w:t>4</w:t>
      </w:r>
      <w:r>
        <w:rPr>
          <w:rFonts w:hint="eastAsia" w:ascii="宋体" w:hAnsi="宋体" w:eastAsia="宋体" w:cs="宋体"/>
          <w:bCs/>
          <w:color w:val="auto"/>
          <w:sz w:val="28"/>
          <w:szCs w:val="28"/>
          <w:highlight w:val="none"/>
        </w:rPr>
        <w:t>.6做好磋商现场相关记录，协助磋商小组做好有关内容电脑文字录入工作，并要求磋商小组各成员对评审资料进行签字确认。</w:t>
      </w:r>
    </w:p>
    <w:p>
      <w:pPr>
        <w:pStyle w:val="13"/>
        <w:snapToGrid w:val="0"/>
        <w:spacing w:beforeLines="0" w:afterLines="0"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4.</w:t>
      </w:r>
      <w:r>
        <w:rPr>
          <w:rFonts w:hint="eastAsia" w:hAnsi="宋体" w:cs="宋体"/>
          <w:bCs/>
          <w:color w:val="auto"/>
          <w:sz w:val="28"/>
          <w:szCs w:val="28"/>
          <w:highlight w:val="none"/>
          <w:lang w:val="en-US" w:eastAsia="zh-CN"/>
        </w:rPr>
        <w:t>4</w:t>
      </w:r>
      <w:r>
        <w:rPr>
          <w:rFonts w:hint="eastAsia" w:ascii="宋体" w:hAnsi="宋体" w:eastAsia="宋体" w:cs="宋体"/>
          <w:bCs/>
          <w:color w:val="auto"/>
          <w:sz w:val="28"/>
          <w:szCs w:val="28"/>
          <w:highlight w:val="none"/>
        </w:rPr>
        <w:t>.7磋商结束后，采购人（</w:t>
      </w:r>
      <w:r>
        <w:rPr>
          <w:rFonts w:hint="eastAsia" w:hAnsi="宋体" w:cs="宋体"/>
          <w:bCs/>
          <w:color w:val="auto"/>
          <w:sz w:val="28"/>
          <w:szCs w:val="28"/>
          <w:highlight w:val="none"/>
          <w:lang w:eastAsia="zh-CN"/>
        </w:rPr>
        <w:t>采购代理机构</w:t>
      </w:r>
      <w:r>
        <w:rPr>
          <w:rFonts w:hint="eastAsia" w:ascii="宋体" w:hAnsi="宋体" w:eastAsia="宋体" w:cs="宋体"/>
          <w:bCs/>
          <w:color w:val="auto"/>
          <w:sz w:val="28"/>
          <w:szCs w:val="28"/>
          <w:highlight w:val="none"/>
        </w:rPr>
        <w:t>）应对磋商小组各成员的专业水平、职业道德、遵纪守法等情况进行评价。</w:t>
      </w:r>
    </w:p>
    <w:p>
      <w:pPr>
        <w:pStyle w:val="5"/>
        <w:spacing w:before="240" w:beforeLines="100" w:after="0"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w:t>
      </w:r>
      <w:r>
        <w:rPr>
          <w:rFonts w:hint="eastAsia" w:ascii="宋体" w:hAnsi="宋体" w:cs="宋体"/>
          <w:color w:val="auto"/>
          <w:sz w:val="28"/>
          <w:szCs w:val="28"/>
          <w:highlight w:val="none"/>
          <w:lang w:val="en-US" w:eastAsia="zh-CN"/>
        </w:rPr>
        <w:t>5</w:t>
      </w:r>
      <w:r>
        <w:rPr>
          <w:rFonts w:hint="eastAsia" w:ascii="宋体" w:hAnsi="宋体" w:eastAsia="宋体" w:cs="宋体"/>
          <w:color w:val="auto"/>
          <w:sz w:val="28"/>
          <w:szCs w:val="28"/>
          <w:highlight w:val="none"/>
        </w:rPr>
        <w:t>磋商小组磋商程序</w:t>
      </w:r>
    </w:p>
    <w:p>
      <w:pPr>
        <w:pStyle w:val="13"/>
        <w:snapToGrid w:val="0"/>
        <w:spacing w:beforeLines="0" w:afterLines="0"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4.</w:t>
      </w:r>
      <w:r>
        <w:rPr>
          <w:rFonts w:hint="eastAsia" w:hAnsi="宋体" w:cs="宋体"/>
          <w:bCs/>
          <w:color w:val="auto"/>
          <w:sz w:val="28"/>
          <w:szCs w:val="28"/>
          <w:highlight w:val="none"/>
          <w:lang w:val="en-US" w:eastAsia="zh-CN"/>
        </w:rPr>
        <w:t>5</w:t>
      </w:r>
      <w:r>
        <w:rPr>
          <w:rFonts w:hint="eastAsia" w:ascii="宋体" w:hAnsi="宋体" w:eastAsia="宋体" w:cs="宋体"/>
          <w:bCs/>
          <w:color w:val="auto"/>
          <w:sz w:val="28"/>
          <w:szCs w:val="28"/>
          <w:highlight w:val="none"/>
        </w:rPr>
        <w:t>.1在磋商专家中推选磋商小组组长。</w:t>
      </w:r>
    </w:p>
    <w:p>
      <w:pPr>
        <w:pStyle w:val="13"/>
        <w:snapToGrid w:val="0"/>
        <w:spacing w:beforeLines="0" w:afterLines="0"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4.</w:t>
      </w:r>
      <w:r>
        <w:rPr>
          <w:rFonts w:hint="eastAsia" w:hAnsi="宋体" w:cs="宋体"/>
          <w:bCs/>
          <w:color w:val="auto"/>
          <w:sz w:val="28"/>
          <w:szCs w:val="28"/>
          <w:highlight w:val="none"/>
          <w:lang w:val="en-US" w:eastAsia="zh-CN"/>
        </w:rPr>
        <w:t>5</w:t>
      </w:r>
      <w:r>
        <w:rPr>
          <w:rFonts w:hint="eastAsia" w:ascii="宋体" w:hAnsi="宋体" w:eastAsia="宋体" w:cs="宋体"/>
          <w:bCs/>
          <w:color w:val="auto"/>
          <w:sz w:val="28"/>
          <w:szCs w:val="28"/>
          <w:highlight w:val="none"/>
        </w:rPr>
        <w:t>.2磋商小组组长召集成员认真阅读竞争性磋商文件以及相关补充、质疑、答复文件、项目书面说明等材料，熟悉采购项目的基本概况，采购项目的服务需求，采购合同主要条款，响应文件无效情形、评审依据、评审标准等。</w:t>
      </w:r>
    </w:p>
    <w:p>
      <w:pPr>
        <w:pStyle w:val="13"/>
        <w:snapToGrid w:val="0"/>
        <w:spacing w:beforeLines="0" w:afterLines="0"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4.</w:t>
      </w:r>
      <w:r>
        <w:rPr>
          <w:rFonts w:hint="eastAsia" w:hAnsi="宋体" w:cs="宋体"/>
          <w:bCs/>
          <w:color w:val="auto"/>
          <w:sz w:val="28"/>
          <w:szCs w:val="28"/>
          <w:highlight w:val="none"/>
          <w:lang w:val="en-US" w:eastAsia="zh-CN"/>
        </w:rPr>
        <w:t>5</w:t>
      </w:r>
      <w:r>
        <w:rPr>
          <w:rFonts w:hint="eastAsia" w:ascii="宋体" w:hAnsi="宋体" w:eastAsia="宋体" w:cs="宋体"/>
          <w:bCs/>
          <w:color w:val="auto"/>
          <w:sz w:val="28"/>
          <w:szCs w:val="28"/>
          <w:highlight w:val="none"/>
        </w:rPr>
        <w:t>.3本次磋商采取一轮磋商、二轮报价方式进行。</w:t>
      </w:r>
    </w:p>
    <w:p>
      <w:pPr>
        <w:pStyle w:val="13"/>
        <w:snapToGrid w:val="0"/>
        <w:spacing w:beforeLines="0" w:afterLines="0"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4.</w:t>
      </w:r>
      <w:r>
        <w:rPr>
          <w:rFonts w:hint="eastAsia" w:hAnsi="宋体" w:cs="宋体"/>
          <w:bCs/>
          <w:color w:val="auto"/>
          <w:sz w:val="28"/>
          <w:szCs w:val="28"/>
          <w:highlight w:val="none"/>
          <w:lang w:val="en-US" w:eastAsia="zh-CN"/>
        </w:rPr>
        <w:t>5</w:t>
      </w:r>
      <w:r>
        <w:rPr>
          <w:rFonts w:hint="eastAsia" w:ascii="宋体" w:hAnsi="宋体" w:eastAsia="宋体" w:cs="宋体"/>
          <w:bCs/>
          <w:color w:val="auto"/>
          <w:sz w:val="28"/>
          <w:szCs w:val="28"/>
          <w:highlight w:val="none"/>
        </w:rPr>
        <w:t>.4磋商小组对各供应商响应文件的有效性、完整性和响应程度进行审查，确定是否对竞争性磋商文件作出实质性响应。</w:t>
      </w:r>
      <w:r>
        <w:rPr>
          <w:rFonts w:hint="eastAsia" w:ascii="宋体" w:hAnsi="宋体" w:eastAsia="宋体" w:cs="宋体"/>
          <w:color w:val="auto"/>
          <w:sz w:val="28"/>
          <w:szCs w:val="28"/>
          <w:highlight w:val="none"/>
        </w:rPr>
        <w:t>审查结束后，从符合相应条件的供应商名单中确定不少于3家的供应商参加磋商【市场竞争不充分的科研项目，以及需要扶持的科技成果转化项目和政府购买服务项目（含政府和社会资本合作项目）不少于2家】。评审标准详见第三章的相关规定。</w:t>
      </w:r>
    </w:p>
    <w:p>
      <w:pPr>
        <w:pStyle w:val="13"/>
        <w:snapToGrid w:val="0"/>
        <w:spacing w:beforeLines="0" w:afterLines="0"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4.</w:t>
      </w:r>
      <w:r>
        <w:rPr>
          <w:rFonts w:hint="eastAsia" w:hAnsi="宋体" w:cs="宋体"/>
          <w:bCs/>
          <w:color w:val="auto"/>
          <w:sz w:val="28"/>
          <w:szCs w:val="28"/>
          <w:highlight w:val="none"/>
          <w:lang w:val="en-US" w:eastAsia="zh-CN"/>
        </w:rPr>
        <w:t>5</w:t>
      </w:r>
      <w:r>
        <w:rPr>
          <w:rFonts w:hint="eastAsia" w:ascii="宋体" w:hAnsi="宋体" w:eastAsia="宋体" w:cs="宋体"/>
          <w:bCs/>
          <w:color w:val="auto"/>
          <w:sz w:val="28"/>
          <w:szCs w:val="28"/>
          <w:highlight w:val="none"/>
        </w:rPr>
        <w:t>.5在审查时，磋商小组可以要求供应商在山西政府采购平台上，对响应文件含义不明确、同类问题表述不一致或者有明显的文字或计算错误的内容等作出必要的澄清、说明或者更正。供应商的澄清、说明或者更正应当加盖电子印章。</w:t>
      </w:r>
    </w:p>
    <w:p>
      <w:pPr>
        <w:pStyle w:val="13"/>
        <w:snapToGrid w:val="0"/>
        <w:spacing w:beforeLines="0" w:afterLines="0"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供应商的澄清、说明或者更正不得超出响应文件的范围或者改变响应文件的实质性内容。澄清、说明或者更正文件应作为政府采购项目档案归档留存。</w:t>
      </w:r>
    </w:p>
    <w:p>
      <w:pPr>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w:t>
      </w:r>
      <w:r>
        <w:rPr>
          <w:rFonts w:hint="eastAsia" w:ascii="宋体" w:hAnsi="宋体" w:cs="宋体"/>
          <w:color w:val="auto"/>
          <w:sz w:val="28"/>
          <w:szCs w:val="28"/>
          <w:highlight w:val="none"/>
          <w:lang w:val="en-US" w:eastAsia="zh-CN"/>
        </w:rPr>
        <w:t>5</w:t>
      </w:r>
      <w:r>
        <w:rPr>
          <w:rFonts w:hint="eastAsia" w:ascii="宋体" w:hAnsi="宋体" w:eastAsia="宋体" w:cs="宋体"/>
          <w:color w:val="auto"/>
          <w:sz w:val="28"/>
          <w:szCs w:val="28"/>
          <w:highlight w:val="none"/>
        </w:rPr>
        <w:t>.6</w:t>
      </w:r>
      <w:r>
        <w:rPr>
          <w:rFonts w:hint="eastAsia" w:ascii="宋体" w:hAnsi="宋体" w:eastAsia="宋体" w:cs="宋体"/>
          <w:bCs/>
          <w:color w:val="auto"/>
          <w:sz w:val="28"/>
          <w:szCs w:val="28"/>
          <w:highlight w:val="none"/>
        </w:rPr>
        <w:t>磋商小组按标项与各供应商就项目技术、服务要求、价格构成、付款方式等要素</w:t>
      </w:r>
      <w:r>
        <w:rPr>
          <w:rFonts w:hint="eastAsia" w:ascii="宋体" w:hAnsi="宋体" w:eastAsia="宋体" w:cs="宋体"/>
          <w:color w:val="auto"/>
          <w:sz w:val="28"/>
          <w:szCs w:val="28"/>
          <w:highlight w:val="none"/>
        </w:rPr>
        <w:t>按供应商解密文件顺序依次分别进行</w:t>
      </w:r>
      <w:r>
        <w:rPr>
          <w:rFonts w:hint="eastAsia" w:ascii="宋体" w:hAnsi="宋体" w:eastAsia="宋体" w:cs="宋体"/>
          <w:bCs/>
          <w:color w:val="auto"/>
          <w:sz w:val="28"/>
          <w:szCs w:val="28"/>
          <w:highlight w:val="none"/>
        </w:rPr>
        <w:t>磋商。</w:t>
      </w:r>
    </w:p>
    <w:p>
      <w:pPr>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w:t>
      </w:r>
      <w:r>
        <w:rPr>
          <w:rFonts w:hint="eastAsia" w:ascii="宋体" w:hAnsi="宋体" w:cs="宋体"/>
          <w:color w:val="auto"/>
          <w:sz w:val="28"/>
          <w:szCs w:val="28"/>
          <w:highlight w:val="none"/>
          <w:lang w:val="en-US" w:eastAsia="zh-CN"/>
        </w:rPr>
        <w:t>5</w:t>
      </w:r>
      <w:r>
        <w:rPr>
          <w:rFonts w:hint="eastAsia" w:ascii="宋体" w:hAnsi="宋体" w:eastAsia="宋体" w:cs="宋体"/>
          <w:color w:val="auto"/>
          <w:sz w:val="28"/>
          <w:szCs w:val="28"/>
          <w:highlight w:val="none"/>
        </w:rPr>
        <w:t>.7在磋商过程中，因磋商小组实质性变动了采购需求，已提交响应文件的供应商，在提交最后报价之前，可以根据磋商情况退出磋商。</w:t>
      </w:r>
    </w:p>
    <w:p>
      <w:pPr>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w:t>
      </w:r>
      <w:r>
        <w:rPr>
          <w:rFonts w:hint="eastAsia" w:ascii="宋体" w:hAnsi="宋体" w:cs="宋体"/>
          <w:color w:val="auto"/>
          <w:sz w:val="28"/>
          <w:szCs w:val="28"/>
          <w:highlight w:val="none"/>
          <w:lang w:val="en-US" w:eastAsia="zh-CN"/>
        </w:rPr>
        <w:t>5</w:t>
      </w:r>
      <w:r>
        <w:rPr>
          <w:rFonts w:hint="eastAsia" w:ascii="宋体" w:hAnsi="宋体" w:eastAsia="宋体" w:cs="宋体"/>
          <w:color w:val="auto"/>
          <w:sz w:val="28"/>
          <w:szCs w:val="28"/>
          <w:highlight w:val="none"/>
        </w:rPr>
        <w:t>.8经磋商确定最终采购需求和实质性响应的供应商后，磋商小组要求各供应商在规定时间内提交最终报价，并对最终报价的合理性进行审核。</w:t>
      </w:r>
    </w:p>
    <w:p>
      <w:pPr>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w:t>
      </w:r>
      <w:r>
        <w:rPr>
          <w:rFonts w:hint="eastAsia" w:ascii="宋体" w:hAnsi="宋体" w:cs="宋体"/>
          <w:color w:val="auto"/>
          <w:sz w:val="28"/>
          <w:szCs w:val="28"/>
          <w:highlight w:val="none"/>
          <w:lang w:val="en-US" w:eastAsia="zh-CN"/>
        </w:rPr>
        <w:t>5</w:t>
      </w:r>
      <w:r>
        <w:rPr>
          <w:rFonts w:hint="eastAsia" w:ascii="宋体" w:hAnsi="宋体" w:eastAsia="宋体" w:cs="宋体"/>
          <w:color w:val="auto"/>
          <w:sz w:val="28"/>
          <w:szCs w:val="28"/>
          <w:highlight w:val="none"/>
        </w:rPr>
        <w:t>.9磋商小组根据第三章《评审办法与评审标准》对提交最后报价的供应商的响应文件和最后报价进行综合评分。</w:t>
      </w:r>
      <w:r>
        <w:rPr>
          <w:rFonts w:hint="eastAsia" w:ascii="宋体" w:hAnsi="宋体" w:eastAsia="宋体" w:cs="宋体"/>
          <w:bCs/>
          <w:color w:val="auto"/>
          <w:sz w:val="28"/>
          <w:szCs w:val="28"/>
          <w:highlight w:val="none"/>
        </w:rPr>
        <w:t>按照评审得分由高到低顺序推荐成交候选供应商，磋商小组推荐成交</w:t>
      </w:r>
      <w:r>
        <w:rPr>
          <w:rFonts w:hint="eastAsia" w:ascii="宋体" w:hAnsi="宋体" w:cs="宋体"/>
          <w:bCs/>
          <w:color w:val="auto"/>
          <w:sz w:val="28"/>
          <w:szCs w:val="28"/>
          <w:highlight w:val="none"/>
          <w:lang w:eastAsia="zh-CN"/>
        </w:rPr>
        <w:t>候选</w:t>
      </w:r>
      <w:r>
        <w:rPr>
          <w:rFonts w:hint="eastAsia" w:ascii="宋体" w:hAnsi="宋体" w:eastAsia="宋体" w:cs="宋体"/>
          <w:bCs/>
          <w:color w:val="auto"/>
          <w:sz w:val="28"/>
          <w:szCs w:val="28"/>
          <w:highlight w:val="none"/>
        </w:rPr>
        <w:t>供应商的人数见供应商须知前附表。</w:t>
      </w:r>
    </w:p>
    <w:p>
      <w:pPr>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w:t>
      </w:r>
      <w:r>
        <w:rPr>
          <w:rFonts w:hint="eastAsia" w:ascii="宋体" w:hAnsi="宋体" w:cs="宋体"/>
          <w:color w:val="auto"/>
          <w:sz w:val="28"/>
          <w:szCs w:val="28"/>
          <w:highlight w:val="none"/>
          <w:lang w:val="en-US" w:eastAsia="zh-CN"/>
        </w:rPr>
        <w:t>5</w:t>
      </w:r>
      <w:r>
        <w:rPr>
          <w:rFonts w:hint="eastAsia" w:ascii="宋体" w:hAnsi="宋体" w:eastAsia="宋体" w:cs="宋体"/>
          <w:color w:val="auto"/>
          <w:sz w:val="28"/>
          <w:szCs w:val="28"/>
          <w:highlight w:val="none"/>
        </w:rPr>
        <w:t>.10编写评审报告，所有磋商专家须在评审报告上签字确认。</w:t>
      </w:r>
    </w:p>
    <w:p>
      <w:pPr>
        <w:pStyle w:val="5"/>
        <w:spacing w:before="240" w:beforeLines="100" w:after="0"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w:t>
      </w:r>
      <w:r>
        <w:rPr>
          <w:rFonts w:hint="eastAsia" w:ascii="宋体" w:hAnsi="宋体" w:cs="宋体"/>
          <w:color w:val="auto"/>
          <w:sz w:val="28"/>
          <w:szCs w:val="28"/>
          <w:highlight w:val="none"/>
          <w:lang w:val="en-US" w:eastAsia="zh-CN"/>
        </w:rPr>
        <w:t>6</w:t>
      </w:r>
      <w:r>
        <w:rPr>
          <w:rFonts w:hint="eastAsia" w:ascii="宋体" w:hAnsi="宋体" w:eastAsia="宋体" w:cs="宋体"/>
          <w:color w:val="auto"/>
          <w:sz w:val="28"/>
          <w:szCs w:val="28"/>
          <w:highlight w:val="none"/>
        </w:rPr>
        <w:t>磋商原则</w:t>
      </w:r>
    </w:p>
    <w:p>
      <w:pPr>
        <w:pStyle w:val="13"/>
        <w:snapToGrid w:val="0"/>
        <w:spacing w:beforeLines="0" w:afterLines="0"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w:t>
      </w:r>
      <w:r>
        <w:rPr>
          <w:rFonts w:hint="eastAsia" w:hAnsi="宋体" w:cs="宋体"/>
          <w:color w:val="auto"/>
          <w:sz w:val="28"/>
          <w:szCs w:val="28"/>
          <w:highlight w:val="none"/>
          <w:lang w:val="en-US" w:eastAsia="zh-CN"/>
        </w:rPr>
        <w:t>6</w:t>
      </w:r>
      <w:r>
        <w:rPr>
          <w:rFonts w:hint="eastAsia" w:ascii="宋体" w:hAnsi="宋体" w:eastAsia="宋体" w:cs="宋体"/>
          <w:color w:val="auto"/>
          <w:sz w:val="28"/>
          <w:szCs w:val="28"/>
          <w:highlight w:val="none"/>
        </w:rPr>
        <w:t>.1磋商小组必须按照客观、公正、审慎原则进行独立评审，不带任何倾向性和启发性；不得向外界透露任何与磋商有关的内容；任何单位和个人不得干扰、影响磋商的正常进行；磋商小组及有关工作人员不得私下与供应商接触。</w:t>
      </w:r>
    </w:p>
    <w:p>
      <w:pPr>
        <w:pStyle w:val="13"/>
        <w:snapToGrid w:val="0"/>
        <w:spacing w:beforeLines="0" w:afterLines="0" w:line="560" w:lineRule="exact"/>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4.</w:t>
      </w:r>
      <w:r>
        <w:rPr>
          <w:rFonts w:hint="eastAsia" w:hAnsi="宋体" w:cs="宋体"/>
          <w:bCs/>
          <w:color w:val="auto"/>
          <w:sz w:val="28"/>
          <w:szCs w:val="28"/>
          <w:highlight w:val="none"/>
          <w:lang w:val="en-US" w:eastAsia="zh-CN"/>
        </w:rPr>
        <w:t>6</w:t>
      </w:r>
      <w:r>
        <w:rPr>
          <w:rFonts w:hint="eastAsia" w:ascii="宋体" w:hAnsi="宋体" w:eastAsia="宋体" w:cs="宋体"/>
          <w:bCs/>
          <w:color w:val="auto"/>
          <w:sz w:val="28"/>
          <w:szCs w:val="28"/>
          <w:highlight w:val="none"/>
        </w:rPr>
        <w:t>.2磋商小组专家因回避、临时缺席或健康原因等特殊情况不能继续参加磋商工作的，应按规定更换磋商专家</w:t>
      </w:r>
      <w:r>
        <w:rPr>
          <w:rFonts w:hint="eastAsia" w:hAnsi="宋体" w:cs="宋体"/>
          <w:bCs/>
          <w:color w:val="auto"/>
          <w:sz w:val="28"/>
          <w:szCs w:val="28"/>
          <w:highlight w:val="none"/>
          <w:lang w:eastAsia="zh-CN"/>
        </w:rPr>
        <w:t>，</w:t>
      </w:r>
      <w:r>
        <w:rPr>
          <w:rFonts w:hint="eastAsia" w:ascii="宋体" w:hAnsi="宋体" w:eastAsia="宋体" w:cs="宋体"/>
          <w:bCs/>
          <w:color w:val="auto"/>
          <w:sz w:val="28"/>
          <w:szCs w:val="28"/>
          <w:highlight w:val="none"/>
        </w:rPr>
        <w:t>被更换的磋商专家之前所作出的磋商意见不再予以采纳，由更换后的磋商小组专家重新进行磋商。</w:t>
      </w:r>
    </w:p>
    <w:p>
      <w:pPr>
        <w:pStyle w:val="13"/>
        <w:snapToGrid w:val="0"/>
        <w:spacing w:beforeLines="0" w:afterLines="0"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bCs/>
          <w:color w:val="auto"/>
          <w:sz w:val="28"/>
          <w:szCs w:val="28"/>
          <w:highlight w:val="none"/>
        </w:rPr>
        <w:t>4.</w:t>
      </w:r>
      <w:r>
        <w:rPr>
          <w:rFonts w:hint="eastAsia" w:hAnsi="宋体" w:cs="宋体"/>
          <w:bCs/>
          <w:color w:val="auto"/>
          <w:sz w:val="28"/>
          <w:szCs w:val="28"/>
          <w:highlight w:val="none"/>
          <w:lang w:val="en-US" w:eastAsia="zh-CN"/>
        </w:rPr>
        <w:t>6</w:t>
      </w:r>
      <w:r>
        <w:rPr>
          <w:rFonts w:hint="eastAsia" w:ascii="宋体" w:hAnsi="宋体" w:eastAsia="宋体" w:cs="宋体"/>
          <w:bCs/>
          <w:color w:val="auto"/>
          <w:sz w:val="28"/>
          <w:szCs w:val="28"/>
          <w:highlight w:val="none"/>
        </w:rPr>
        <w:t>.3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评审报告上签字又不说明其不同意见或理由的，视为同意评审报告。</w:t>
      </w:r>
    </w:p>
    <w:p>
      <w:pPr>
        <w:pStyle w:val="4"/>
        <w:numPr>
          <w:ilvl w:val="0"/>
          <w:numId w:val="3"/>
        </w:numPr>
        <w:pBdr>
          <w:top w:val="none" w:color="auto" w:sz="0" w:space="1"/>
          <w:left w:val="none" w:color="auto" w:sz="0" w:space="4"/>
          <w:bottom w:val="none" w:color="auto" w:sz="0" w:space="1"/>
          <w:right w:val="none" w:color="auto" w:sz="0" w:space="4"/>
        </w:pBdr>
        <w:spacing w:before="360" w:beforeLines="150" w:after="0" w:line="360" w:lineRule="auto"/>
        <w:ind w:left="0" w:leftChars="0" w:firstLine="0" w:firstLineChars="0"/>
        <w:rPr>
          <w:rFonts w:hint="eastAsia" w:ascii="宋体" w:hAnsi="宋体" w:eastAsia="宋体" w:cs="宋体"/>
          <w:bCs w:val="0"/>
          <w:color w:val="auto"/>
          <w:sz w:val="28"/>
          <w:szCs w:val="28"/>
          <w:highlight w:val="none"/>
          <w:lang w:eastAsia="zh-CN"/>
        </w:rPr>
      </w:pPr>
      <w:r>
        <w:rPr>
          <w:rFonts w:hint="eastAsia" w:ascii="宋体" w:hAnsi="宋体" w:eastAsia="宋体" w:cs="宋体"/>
          <w:bCs w:val="0"/>
          <w:color w:val="auto"/>
          <w:sz w:val="28"/>
          <w:szCs w:val="28"/>
          <w:highlight w:val="none"/>
        </w:rPr>
        <w:t>确定成交供应商的原则</w:t>
      </w:r>
      <w:r>
        <w:rPr>
          <w:rFonts w:hint="eastAsia" w:ascii="宋体" w:hAnsi="宋体" w:eastAsia="宋体" w:cs="宋体"/>
          <w:bCs w:val="0"/>
          <w:color w:val="auto"/>
          <w:sz w:val="28"/>
          <w:szCs w:val="28"/>
          <w:highlight w:val="none"/>
          <w:lang w:eastAsia="zh-CN"/>
        </w:rPr>
        <w:t>（</w:t>
      </w:r>
      <w:r>
        <w:rPr>
          <w:rFonts w:hint="eastAsia" w:ascii="宋体" w:hAnsi="宋体" w:eastAsia="宋体" w:cs="宋体"/>
          <w:bCs w:val="0"/>
          <w:color w:val="auto"/>
          <w:sz w:val="28"/>
          <w:szCs w:val="28"/>
          <w:highlight w:val="none"/>
          <w:lang w:val="en-US" w:eastAsia="zh-CN"/>
        </w:rPr>
        <w:t>见前附表</w:t>
      </w:r>
      <w:r>
        <w:rPr>
          <w:rFonts w:hint="eastAsia" w:ascii="宋体" w:hAnsi="宋体" w:eastAsia="宋体" w:cs="宋体"/>
          <w:bCs w:val="0"/>
          <w:color w:val="auto"/>
          <w:sz w:val="28"/>
          <w:szCs w:val="28"/>
          <w:highlight w:val="none"/>
          <w:lang w:eastAsia="zh-CN"/>
        </w:rPr>
        <w:t>）</w:t>
      </w:r>
    </w:p>
    <w:p>
      <w:pPr>
        <w:pStyle w:val="13"/>
        <w:snapToGrid w:val="0"/>
        <w:spacing w:beforeLines="0" w:afterLines="0"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5.1依据从评审报告提出的成交候选供应商中，按照</w:t>
      </w:r>
      <w:r>
        <w:rPr>
          <w:rFonts w:hint="eastAsia" w:ascii="宋体" w:hAnsi="宋体" w:eastAsia="宋体" w:cs="宋体"/>
          <w:color w:val="auto"/>
          <w:sz w:val="28"/>
          <w:szCs w:val="28"/>
          <w:highlight w:val="none"/>
          <w:lang w:val="en-US" w:eastAsia="zh-CN"/>
        </w:rPr>
        <w:t>综合得分</w:t>
      </w:r>
      <w:r>
        <w:rPr>
          <w:rFonts w:hint="eastAsia" w:ascii="宋体" w:hAnsi="宋体" w:eastAsia="宋体" w:cs="宋体"/>
          <w:color w:val="auto"/>
          <w:sz w:val="28"/>
          <w:szCs w:val="28"/>
          <w:highlight w:val="none"/>
        </w:rPr>
        <w:t>由高到低的原则确定成交供应商。</w:t>
      </w:r>
    </w:p>
    <w:p>
      <w:pPr>
        <w:pStyle w:val="13"/>
        <w:snapToGrid w:val="0"/>
        <w:spacing w:beforeLines="0" w:afterLines="0" w:line="560" w:lineRule="exact"/>
        <w:ind w:firstLine="560" w:firstLineChars="200"/>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5.2</w:t>
      </w:r>
      <w:r>
        <w:rPr>
          <w:rFonts w:hint="eastAsia" w:hAnsi="宋体" w:cs="宋体"/>
          <w:color w:val="auto"/>
          <w:sz w:val="28"/>
          <w:szCs w:val="28"/>
          <w:highlight w:val="none"/>
          <w:lang w:val="en-US" w:eastAsia="zh-CN"/>
        </w:rPr>
        <w:t>本项目由</w:t>
      </w:r>
      <w:r>
        <w:rPr>
          <w:rFonts w:hint="eastAsia" w:ascii="宋体" w:hAnsi="宋体" w:eastAsia="宋体" w:cs="宋体"/>
          <w:color w:val="auto"/>
          <w:sz w:val="28"/>
          <w:szCs w:val="28"/>
          <w:highlight w:val="none"/>
          <w:lang w:val="en-US" w:eastAsia="zh-CN"/>
        </w:rPr>
        <w:t>采购人授权磋商小组</w:t>
      </w:r>
      <w:r>
        <w:rPr>
          <w:rFonts w:hint="eastAsia" w:hAnsi="宋体" w:cs="宋体"/>
          <w:color w:val="auto"/>
          <w:sz w:val="28"/>
          <w:szCs w:val="28"/>
          <w:highlight w:val="none"/>
          <w:lang w:val="en-US" w:eastAsia="zh-CN"/>
        </w:rPr>
        <w:t>依法</w:t>
      </w:r>
      <w:r>
        <w:rPr>
          <w:rFonts w:hint="eastAsia" w:ascii="宋体" w:hAnsi="宋体" w:eastAsia="宋体" w:cs="宋体"/>
          <w:color w:val="auto"/>
          <w:sz w:val="28"/>
          <w:szCs w:val="28"/>
          <w:highlight w:val="none"/>
          <w:lang w:val="en-US" w:eastAsia="zh-CN"/>
        </w:rPr>
        <w:t>确定成交供应商</w:t>
      </w:r>
    </w:p>
    <w:p>
      <w:pPr>
        <w:pStyle w:val="13"/>
        <w:snapToGrid w:val="0"/>
        <w:spacing w:beforeLines="0" w:afterLines="0" w:line="560" w:lineRule="exact"/>
        <w:ind w:firstLine="560" w:firstLineChars="200"/>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磋商小组依据评审报告推荐的成交候选人名单</w:t>
      </w:r>
      <w:r>
        <w:rPr>
          <w:rFonts w:hint="eastAsia" w:hAnsi="宋体" w:cs="宋体"/>
          <w:color w:val="auto"/>
          <w:sz w:val="28"/>
          <w:szCs w:val="28"/>
          <w:highlight w:val="none"/>
          <w:lang w:val="en-US" w:eastAsia="zh-CN"/>
        </w:rPr>
        <w:t>，</w:t>
      </w:r>
      <w:r>
        <w:rPr>
          <w:rFonts w:hint="eastAsia" w:ascii="宋体" w:hAnsi="宋体" w:eastAsia="宋体" w:cs="宋体"/>
          <w:color w:val="auto"/>
          <w:sz w:val="28"/>
          <w:szCs w:val="28"/>
          <w:highlight w:val="none"/>
          <w:lang w:val="en-US" w:eastAsia="zh-CN"/>
        </w:rPr>
        <w:t>直接确定排名第一的成交候选人为成交供应商。</w:t>
      </w:r>
    </w:p>
    <w:p>
      <w:pPr>
        <w:pStyle w:val="13"/>
        <w:snapToGrid w:val="0"/>
        <w:spacing w:beforeLines="0" w:afterLines="0"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w:t>
      </w:r>
      <w:r>
        <w:rPr>
          <w:rFonts w:hint="eastAsia" w:hAnsi="宋体" w:cs="宋体"/>
          <w:color w:val="auto"/>
          <w:sz w:val="28"/>
          <w:szCs w:val="28"/>
          <w:highlight w:val="none"/>
          <w:lang w:val="en-US" w:eastAsia="zh-CN"/>
        </w:rPr>
        <w:t>3</w:t>
      </w:r>
      <w:r>
        <w:rPr>
          <w:rFonts w:hint="eastAsia" w:ascii="宋体" w:hAnsi="宋体" w:eastAsia="宋体" w:cs="宋体"/>
          <w:color w:val="auto"/>
          <w:sz w:val="28"/>
          <w:szCs w:val="28"/>
          <w:highlight w:val="none"/>
        </w:rPr>
        <w:t>成交供应商拒绝与采购人签订合同的，采购人可以按照评审报告推荐的成交候选人名单排序，确定下一候选人为成交供应商，也可以重新开展政府采购活动。</w:t>
      </w:r>
    </w:p>
    <w:p>
      <w:pPr>
        <w:pStyle w:val="13"/>
        <w:snapToGrid w:val="0"/>
        <w:spacing w:beforeLines="0" w:afterLines="0"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w:t>
      </w:r>
      <w:r>
        <w:rPr>
          <w:rFonts w:hint="eastAsia" w:hAnsi="宋体" w:cs="宋体"/>
          <w:color w:val="auto"/>
          <w:sz w:val="28"/>
          <w:szCs w:val="28"/>
          <w:highlight w:val="none"/>
          <w:lang w:val="en-US" w:eastAsia="zh-CN"/>
        </w:rPr>
        <w:t>4</w:t>
      </w:r>
      <w:r>
        <w:rPr>
          <w:rFonts w:hint="eastAsia" w:ascii="宋体" w:hAnsi="宋体" w:eastAsia="宋体" w:cs="宋体"/>
          <w:color w:val="auto"/>
          <w:sz w:val="28"/>
          <w:szCs w:val="28"/>
          <w:highlight w:val="none"/>
        </w:rPr>
        <w:t>成交供应商确定后，采购代理机构将于2个工作日内向成交供应商发出《成交通知书》，并在中国山西政府采购网上发布成交公告。</w:t>
      </w:r>
    </w:p>
    <w:p>
      <w:pPr>
        <w:pStyle w:val="4"/>
        <w:numPr>
          <w:ilvl w:val="0"/>
          <w:numId w:val="3"/>
        </w:numPr>
        <w:pBdr>
          <w:top w:val="none" w:color="auto" w:sz="0" w:space="1"/>
          <w:left w:val="none" w:color="auto" w:sz="0" w:space="4"/>
          <w:bottom w:val="none" w:color="auto" w:sz="0" w:space="1"/>
          <w:right w:val="none" w:color="auto" w:sz="0" w:space="4"/>
        </w:pBdr>
        <w:spacing w:before="360" w:beforeLines="150" w:after="0" w:line="360" w:lineRule="auto"/>
        <w:ind w:left="0" w:leftChars="0" w:firstLine="0" w:firstLineChars="0"/>
        <w:rPr>
          <w:rFonts w:hint="eastAsia" w:ascii="宋体" w:hAnsi="宋体" w:eastAsia="宋体" w:cs="宋体"/>
          <w:bCs w:val="0"/>
          <w:color w:val="auto"/>
          <w:sz w:val="28"/>
          <w:szCs w:val="28"/>
          <w:highlight w:val="none"/>
          <w:lang w:val="en-US" w:eastAsia="zh-CN"/>
        </w:rPr>
      </w:pPr>
      <w:r>
        <w:rPr>
          <w:rFonts w:hint="eastAsia" w:ascii="宋体" w:hAnsi="宋体" w:eastAsia="宋体" w:cs="宋体"/>
          <w:bCs w:val="0"/>
          <w:color w:val="auto"/>
          <w:sz w:val="28"/>
          <w:szCs w:val="28"/>
          <w:highlight w:val="none"/>
          <w:lang w:val="en-US" w:eastAsia="zh-CN"/>
        </w:rPr>
        <w:t>磋商终止</w:t>
      </w:r>
    </w:p>
    <w:p>
      <w:pPr>
        <w:pStyle w:val="13"/>
        <w:snapToGrid w:val="0"/>
        <w:spacing w:beforeLines="0" w:afterLines="0"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6.1</w:t>
      </w:r>
      <w:r>
        <w:rPr>
          <w:rFonts w:hint="eastAsia" w:ascii="宋体" w:hAnsi="宋体" w:eastAsia="宋体" w:cs="宋体"/>
          <w:color w:val="auto"/>
          <w:sz w:val="28"/>
          <w:szCs w:val="28"/>
          <w:highlight w:val="none"/>
        </w:rPr>
        <w:t>因情况变化，不再符合规定的竞争性磋商采购方式适用情形的；</w:t>
      </w:r>
    </w:p>
    <w:p>
      <w:pPr>
        <w:pStyle w:val="13"/>
        <w:snapToGrid w:val="0"/>
        <w:spacing w:beforeLines="0" w:afterLines="0"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6</w:t>
      </w:r>
      <w:r>
        <w:rPr>
          <w:rFonts w:hint="eastAsia" w:ascii="宋体" w:hAnsi="宋体" w:eastAsia="宋体" w:cs="宋体"/>
          <w:color w:val="auto"/>
          <w:sz w:val="28"/>
          <w:szCs w:val="28"/>
          <w:highlight w:val="none"/>
        </w:rPr>
        <w:t>.2出现影响采购公正的违法、违规行为的；</w:t>
      </w:r>
    </w:p>
    <w:p>
      <w:pPr>
        <w:pStyle w:val="13"/>
        <w:snapToGrid w:val="0"/>
        <w:spacing w:beforeLines="0" w:afterLines="0"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6</w:t>
      </w:r>
      <w:r>
        <w:rPr>
          <w:rFonts w:hint="eastAsia" w:ascii="宋体" w:hAnsi="宋体" w:eastAsia="宋体" w:cs="宋体"/>
          <w:color w:val="auto"/>
          <w:sz w:val="28"/>
          <w:szCs w:val="28"/>
          <w:highlight w:val="none"/>
        </w:rPr>
        <w:t>.3在采购过程中符合要求的供应商或者报价未超过采购预算的供应商不足3家的。</w:t>
      </w:r>
    </w:p>
    <w:p>
      <w:pPr>
        <w:pStyle w:val="4"/>
        <w:numPr>
          <w:ilvl w:val="0"/>
          <w:numId w:val="3"/>
        </w:numPr>
        <w:pBdr>
          <w:top w:val="none" w:color="auto" w:sz="0" w:space="1"/>
          <w:left w:val="none" w:color="auto" w:sz="0" w:space="4"/>
          <w:bottom w:val="none" w:color="auto" w:sz="0" w:space="1"/>
          <w:right w:val="none" w:color="auto" w:sz="0" w:space="4"/>
        </w:pBdr>
        <w:spacing w:before="360" w:beforeLines="150" w:after="0" w:line="360" w:lineRule="auto"/>
        <w:ind w:left="0" w:leftChars="0" w:firstLine="0" w:firstLineChars="0"/>
        <w:rPr>
          <w:rFonts w:hint="eastAsia" w:ascii="宋体" w:hAnsi="宋体" w:eastAsia="宋体" w:cs="宋体"/>
          <w:bCs w:val="0"/>
          <w:color w:val="auto"/>
          <w:sz w:val="28"/>
          <w:szCs w:val="28"/>
          <w:highlight w:val="none"/>
          <w:lang w:val="en-US" w:eastAsia="zh-CN"/>
        </w:rPr>
      </w:pPr>
      <w:r>
        <w:rPr>
          <w:rFonts w:hint="eastAsia" w:ascii="宋体" w:hAnsi="宋体" w:eastAsia="宋体" w:cs="宋体"/>
          <w:bCs w:val="0"/>
          <w:color w:val="auto"/>
          <w:sz w:val="28"/>
          <w:szCs w:val="28"/>
          <w:highlight w:val="none"/>
          <w:lang w:val="en-US" w:eastAsia="zh-CN"/>
        </w:rPr>
        <w:t>报价的澄清</w:t>
      </w:r>
    </w:p>
    <w:p>
      <w:pPr>
        <w:pStyle w:val="13"/>
        <w:snapToGrid w:val="0"/>
        <w:spacing w:beforeLines="0" w:afterLines="0"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最终报价结束后，磋商小组须对各供应商的最终报价进行合理性审核，如磋商小组一致认为某个供应商的最终报价明显不合理，有降低质量、不能诚信履行的可能时，磋商小组有权决定是否通知供应商限期进行书面解释或提供相关证明材料。若已要求，而该供应商在规定期限内未做出解释、做出的解释不合理或不能提供证明材料的，磋商小组有权拒绝该报价。</w:t>
      </w:r>
    </w:p>
    <w:p>
      <w:pPr>
        <w:pStyle w:val="4"/>
        <w:numPr>
          <w:ilvl w:val="0"/>
          <w:numId w:val="3"/>
        </w:numPr>
        <w:pBdr>
          <w:top w:val="none" w:color="auto" w:sz="0" w:space="1"/>
          <w:left w:val="none" w:color="auto" w:sz="0" w:space="4"/>
          <w:bottom w:val="none" w:color="auto" w:sz="0" w:space="1"/>
          <w:right w:val="none" w:color="auto" w:sz="0" w:space="4"/>
        </w:pBdr>
        <w:spacing w:before="360" w:beforeLines="150" w:after="0" w:line="360" w:lineRule="auto"/>
        <w:ind w:left="0" w:leftChars="0" w:firstLine="0" w:firstLineChars="0"/>
        <w:rPr>
          <w:rFonts w:hint="eastAsia" w:ascii="宋体" w:hAnsi="宋体" w:eastAsia="宋体" w:cs="宋体"/>
          <w:bCs w:val="0"/>
          <w:color w:val="auto"/>
          <w:sz w:val="28"/>
          <w:szCs w:val="28"/>
          <w:highlight w:val="none"/>
          <w:lang w:val="en-US" w:eastAsia="zh-CN"/>
        </w:rPr>
      </w:pPr>
      <w:r>
        <w:rPr>
          <w:rFonts w:hint="eastAsia" w:ascii="宋体" w:hAnsi="宋体" w:eastAsia="宋体" w:cs="宋体"/>
          <w:bCs w:val="0"/>
          <w:color w:val="auto"/>
          <w:sz w:val="28"/>
          <w:szCs w:val="28"/>
          <w:highlight w:val="none"/>
          <w:lang w:val="en-US" w:eastAsia="zh-CN"/>
        </w:rPr>
        <w:t>关于供应商瑕疵滞后发现的处理规则</w:t>
      </w:r>
    </w:p>
    <w:p>
      <w:pPr>
        <w:pStyle w:val="13"/>
        <w:snapToGrid w:val="0"/>
        <w:spacing w:beforeLines="0" w:afterLines="0" w:line="560" w:lineRule="exact"/>
        <w:ind w:firstLine="560" w:firstLineChars="200"/>
        <w:rPr>
          <w:rFonts w:hint="eastAsia"/>
          <w:color w:val="auto"/>
          <w:highlight w:val="none"/>
        </w:rPr>
      </w:pPr>
      <w:r>
        <w:rPr>
          <w:rFonts w:hint="eastAsia" w:ascii="宋体" w:hAnsi="宋体" w:eastAsia="宋体" w:cs="宋体"/>
          <w:color w:val="auto"/>
          <w:sz w:val="28"/>
          <w:szCs w:val="28"/>
          <w:highlight w:val="none"/>
        </w:rPr>
        <w:t>无论基于何种原因，各项本应作拒绝报价处理的情形，即便未被及时发现而使该供应商进入初审、详细评审或其</w:t>
      </w:r>
      <w:r>
        <w:rPr>
          <w:rFonts w:hint="eastAsia" w:hAnsi="宋体" w:cs="宋体"/>
          <w:color w:val="auto"/>
          <w:sz w:val="28"/>
          <w:szCs w:val="28"/>
          <w:highlight w:val="none"/>
          <w:lang w:val="en-US" w:eastAsia="zh-CN"/>
        </w:rPr>
        <w:t>他</w:t>
      </w:r>
      <w:r>
        <w:rPr>
          <w:rFonts w:hint="eastAsia" w:ascii="宋体" w:hAnsi="宋体" w:eastAsia="宋体" w:cs="宋体"/>
          <w:color w:val="auto"/>
          <w:sz w:val="28"/>
          <w:szCs w:val="28"/>
          <w:highlight w:val="none"/>
        </w:rPr>
        <w:t>后续程序，包括已经签约的情形。一旦被发现存在上述情形，采购人、评标委员会均有权决定取消该供应商的此前评议结果，或决定对该报价予以拒绝，并有权采取相应的补救及纠正措施。</w:t>
      </w:r>
    </w:p>
    <w:p>
      <w:pPr>
        <w:pStyle w:val="4"/>
        <w:numPr>
          <w:ilvl w:val="0"/>
          <w:numId w:val="3"/>
        </w:numPr>
        <w:pBdr>
          <w:top w:val="none" w:color="auto" w:sz="0" w:space="1"/>
          <w:left w:val="none" w:color="auto" w:sz="0" w:space="4"/>
          <w:bottom w:val="none" w:color="auto" w:sz="0" w:space="1"/>
          <w:right w:val="none" w:color="auto" w:sz="0" w:space="4"/>
        </w:pBdr>
        <w:spacing w:before="360" w:beforeLines="150" w:after="0" w:line="360" w:lineRule="auto"/>
        <w:ind w:left="0" w:leftChars="0" w:firstLine="0" w:firstLineChars="0"/>
        <w:rPr>
          <w:rFonts w:hint="eastAsia" w:ascii="宋体" w:hAnsi="宋体" w:eastAsia="宋体" w:cs="宋体"/>
          <w:bCs w:val="0"/>
          <w:color w:val="auto"/>
          <w:sz w:val="28"/>
          <w:szCs w:val="28"/>
          <w:highlight w:val="none"/>
          <w:lang w:val="en-US" w:eastAsia="zh-CN"/>
        </w:rPr>
      </w:pPr>
      <w:r>
        <w:rPr>
          <w:rFonts w:hint="eastAsia" w:ascii="宋体" w:hAnsi="宋体" w:eastAsia="宋体" w:cs="宋体"/>
          <w:bCs w:val="0"/>
          <w:color w:val="auto"/>
          <w:sz w:val="28"/>
          <w:szCs w:val="28"/>
          <w:highlight w:val="none"/>
          <w:lang w:val="en-US" w:eastAsia="zh-CN"/>
        </w:rPr>
        <w:t>合同授予</w:t>
      </w:r>
    </w:p>
    <w:p>
      <w:pPr>
        <w:pStyle w:val="5"/>
        <w:spacing w:before="240" w:beforeLines="100" w:after="0" w:line="360" w:lineRule="auto"/>
        <w:rPr>
          <w:rFonts w:hint="eastAsia" w:ascii="宋体" w:hAnsi="宋体" w:eastAsia="宋体" w:cs="宋体"/>
          <w:color w:val="auto"/>
          <w:sz w:val="28"/>
          <w:szCs w:val="28"/>
          <w:highlight w:val="none"/>
        </w:rPr>
      </w:pPr>
      <w:r>
        <w:rPr>
          <w:rFonts w:hint="eastAsia" w:ascii="宋体" w:hAnsi="宋体" w:cs="宋体"/>
          <w:color w:val="auto"/>
          <w:sz w:val="28"/>
          <w:szCs w:val="28"/>
          <w:highlight w:val="none"/>
          <w:lang w:val="en-US" w:eastAsia="zh-CN"/>
        </w:rPr>
        <w:t>9</w:t>
      </w:r>
      <w:r>
        <w:rPr>
          <w:rFonts w:hint="eastAsia" w:ascii="宋体" w:hAnsi="宋体" w:eastAsia="宋体" w:cs="宋体"/>
          <w:color w:val="auto"/>
          <w:sz w:val="28"/>
          <w:szCs w:val="28"/>
          <w:highlight w:val="none"/>
        </w:rPr>
        <w:t>.1签订合同</w:t>
      </w:r>
    </w:p>
    <w:p>
      <w:pPr>
        <w:pStyle w:val="13"/>
        <w:snapToGrid w:val="0"/>
        <w:spacing w:beforeLines="0" w:afterLines="0" w:line="560" w:lineRule="exact"/>
        <w:ind w:firstLine="560" w:firstLineChars="200"/>
        <w:rPr>
          <w:rFonts w:hint="eastAsia" w:ascii="宋体" w:hAnsi="宋体" w:eastAsia="宋体" w:cs="宋体"/>
          <w:color w:val="auto"/>
          <w:sz w:val="28"/>
          <w:szCs w:val="28"/>
          <w:highlight w:val="none"/>
        </w:rPr>
      </w:pPr>
      <w:r>
        <w:rPr>
          <w:rFonts w:hint="eastAsia" w:hAnsi="宋体" w:cs="宋体"/>
          <w:color w:val="auto"/>
          <w:sz w:val="28"/>
          <w:szCs w:val="28"/>
          <w:highlight w:val="none"/>
          <w:lang w:val="en-US" w:eastAsia="zh-CN"/>
        </w:rPr>
        <w:t>9</w:t>
      </w:r>
      <w:r>
        <w:rPr>
          <w:rFonts w:hint="eastAsia" w:ascii="宋体" w:hAnsi="宋体" w:eastAsia="宋体" w:cs="宋体"/>
          <w:color w:val="auto"/>
          <w:sz w:val="28"/>
          <w:szCs w:val="28"/>
          <w:highlight w:val="none"/>
        </w:rPr>
        <w:t>.1.1</w:t>
      </w:r>
      <w:r>
        <w:rPr>
          <w:rFonts w:hint="eastAsia" w:ascii="宋体" w:hAnsi="宋体" w:eastAsia="宋体" w:cs="宋体"/>
          <w:color w:val="auto"/>
          <w:spacing w:val="10"/>
          <w:kern w:val="0"/>
          <w:sz w:val="28"/>
          <w:szCs w:val="28"/>
          <w:highlight w:val="none"/>
          <w:lang w:eastAsia="zh-CN"/>
        </w:rPr>
        <w:t>采</w:t>
      </w:r>
      <w:r>
        <w:rPr>
          <w:rFonts w:hint="eastAsia" w:ascii="宋体" w:hAnsi="宋体" w:eastAsia="宋体" w:cs="宋体"/>
          <w:color w:val="auto"/>
          <w:spacing w:val="10"/>
          <w:kern w:val="0"/>
          <w:sz w:val="28"/>
          <w:szCs w:val="28"/>
          <w:highlight w:val="none"/>
        </w:rPr>
        <w:t>购人与成交供应商应当在</w:t>
      </w:r>
      <w:r>
        <w:rPr>
          <w:rFonts w:hint="eastAsia" w:ascii="宋体" w:hAnsi="宋体" w:eastAsia="宋体" w:cs="宋体"/>
          <w:color w:val="auto"/>
          <w:spacing w:val="10"/>
          <w:kern w:val="0"/>
          <w:sz w:val="28"/>
          <w:szCs w:val="28"/>
          <w:highlight w:val="none"/>
          <w:lang w:eastAsia="zh-CN"/>
        </w:rPr>
        <w:t>成交</w:t>
      </w:r>
      <w:r>
        <w:rPr>
          <w:rFonts w:hint="eastAsia" w:ascii="宋体" w:hAnsi="宋体" w:eastAsia="宋体" w:cs="宋体"/>
          <w:color w:val="auto"/>
          <w:spacing w:val="10"/>
          <w:kern w:val="0"/>
          <w:sz w:val="28"/>
          <w:szCs w:val="28"/>
          <w:highlight w:val="none"/>
        </w:rPr>
        <w:t>通知书发出后</w:t>
      </w:r>
      <w:r>
        <w:rPr>
          <w:rFonts w:hint="eastAsia" w:ascii="宋体" w:hAnsi="宋体" w:eastAsia="宋体" w:cs="宋体"/>
          <w:color w:val="auto"/>
          <w:spacing w:val="10"/>
          <w:kern w:val="0"/>
          <w:sz w:val="28"/>
          <w:szCs w:val="28"/>
          <w:highlight w:val="none"/>
          <w:lang w:val="en-US" w:eastAsia="zh-CN"/>
        </w:rPr>
        <w:t>10</w:t>
      </w:r>
      <w:r>
        <w:rPr>
          <w:rFonts w:hint="eastAsia" w:ascii="宋体" w:hAnsi="宋体" w:eastAsia="宋体" w:cs="宋体"/>
          <w:color w:val="auto"/>
          <w:spacing w:val="10"/>
          <w:kern w:val="0"/>
          <w:sz w:val="28"/>
          <w:szCs w:val="28"/>
          <w:highlight w:val="none"/>
        </w:rPr>
        <w:t>日内签订政府采购合同，最长不得超过30日</w:t>
      </w:r>
      <w:r>
        <w:rPr>
          <w:rFonts w:hint="eastAsia" w:ascii="宋体" w:hAnsi="宋体" w:eastAsia="宋体" w:cs="宋体"/>
          <w:color w:val="auto"/>
          <w:sz w:val="28"/>
          <w:szCs w:val="28"/>
          <w:highlight w:val="none"/>
        </w:rPr>
        <w:t>。</w:t>
      </w:r>
    </w:p>
    <w:p>
      <w:pPr>
        <w:pStyle w:val="13"/>
        <w:snapToGrid w:val="0"/>
        <w:spacing w:beforeLines="0" w:afterLines="0" w:line="560" w:lineRule="exact"/>
        <w:ind w:firstLine="560" w:firstLineChars="200"/>
        <w:rPr>
          <w:rFonts w:hint="eastAsia" w:ascii="宋体" w:hAnsi="宋体" w:eastAsia="宋体" w:cs="宋体"/>
          <w:color w:val="auto"/>
          <w:sz w:val="28"/>
          <w:szCs w:val="28"/>
          <w:highlight w:val="none"/>
        </w:rPr>
      </w:pPr>
      <w:r>
        <w:rPr>
          <w:rFonts w:hint="eastAsia" w:hAnsi="宋体" w:cs="宋体"/>
          <w:color w:val="auto"/>
          <w:sz w:val="28"/>
          <w:szCs w:val="28"/>
          <w:highlight w:val="none"/>
          <w:lang w:val="en-US" w:eastAsia="zh-CN"/>
        </w:rPr>
        <w:t>9</w:t>
      </w:r>
      <w:r>
        <w:rPr>
          <w:rFonts w:hint="eastAsia" w:ascii="宋体" w:hAnsi="宋体" w:eastAsia="宋体" w:cs="宋体"/>
          <w:color w:val="auto"/>
          <w:sz w:val="28"/>
          <w:szCs w:val="28"/>
          <w:highlight w:val="none"/>
        </w:rPr>
        <w:t>.1.2成交供应商无正当理由拒签合同的，其磋商保证金不予退还且成交无效，并按照《中华人民共和国政府采购法》第七十七条第一款的规定追究法律责任。</w:t>
      </w:r>
    </w:p>
    <w:p>
      <w:pPr>
        <w:pStyle w:val="5"/>
        <w:spacing w:before="240" w:beforeLines="100" w:after="0" w:line="360" w:lineRule="auto"/>
        <w:rPr>
          <w:rFonts w:hint="eastAsia" w:ascii="宋体" w:hAnsi="宋体" w:eastAsia="宋体" w:cs="宋体"/>
          <w:color w:val="auto"/>
          <w:sz w:val="28"/>
          <w:szCs w:val="28"/>
          <w:highlight w:val="none"/>
        </w:rPr>
      </w:pPr>
      <w:r>
        <w:rPr>
          <w:rFonts w:hint="eastAsia" w:ascii="宋体" w:hAnsi="宋体" w:cs="宋体"/>
          <w:color w:val="auto"/>
          <w:sz w:val="28"/>
          <w:szCs w:val="28"/>
          <w:highlight w:val="none"/>
          <w:lang w:val="en-US" w:eastAsia="zh-CN"/>
        </w:rPr>
        <w:t>9</w:t>
      </w:r>
      <w:r>
        <w:rPr>
          <w:rFonts w:hint="eastAsia" w:ascii="宋体" w:hAnsi="宋体" w:eastAsia="宋体" w:cs="宋体"/>
          <w:color w:val="auto"/>
          <w:sz w:val="28"/>
          <w:szCs w:val="28"/>
          <w:highlight w:val="none"/>
        </w:rPr>
        <w:t>.2履约保证金</w:t>
      </w:r>
    </w:p>
    <w:p>
      <w:pPr>
        <w:pStyle w:val="13"/>
        <w:snapToGrid w:val="0"/>
        <w:spacing w:beforeLines="0" w:afterLines="0" w:line="560" w:lineRule="exact"/>
        <w:ind w:firstLine="560" w:firstLineChars="200"/>
        <w:rPr>
          <w:rFonts w:hint="eastAsia" w:ascii="宋体" w:hAnsi="宋体" w:eastAsia="宋体" w:cs="宋体"/>
          <w:color w:val="auto"/>
          <w:sz w:val="28"/>
          <w:szCs w:val="28"/>
          <w:highlight w:val="none"/>
        </w:rPr>
      </w:pPr>
      <w:r>
        <w:rPr>
          <w:rFonts w:hint="eastAsia" w:hAnsi="宋体" w:cs="宋体"/>
          <w:color w:val="auto"/>
          <w:sz w:val="28"/>
          <w:szCs w:val="28"/>
          <w:highlight w:val="none"/>
          <w:lang w:val="en-US" w:eastAsia="zh-CN"/>
        </w:rPr>
        <w:t>9</w:t>
      </w:r>
      <w:r>
        <w:rPr>
          <w:rFonts w:hint="eastAsia" w:ascii="宋体" w:hAnsi="宋体" w:eastAsia="宋体" w:cs="宋体"/>
          <w:color w:val="auto"/>
          <w:sz w:val="28"/>
          <w:szCs w:val="28"/>
          <w:highlight w:val="none"/>
        </w:rPr>
        <w:t>.2.1合同签订时</w:t>
      </w:r>
      <w:r>
        <w:rPr>
          <w:rFonts w:hint="eastAsia" w:hAnsi="宋体" w:cs="宋体"/>
          <w:color w:val="auto"/>
          <w:sz w:val="28"/>
          <w:szCs w:val="28"/>
          <w:highlight w:val="none"/>
          <w:lang w:eastAsia="zh-CN"/>
        </w:rPr>
        <w:t>，</w:t>
      </w:r>
      <w:r>
        <w:rPr>
          <w:rFonts w:hint="eastAsia" w:ascii="宋体" w:hAnsi="宋体" w:eastAsia="宋体" w:cs="宋体"/>
          <w:color w:val="auto"/>
          <w:sz w:val="28"/>
          <w:szCs w:val="28"/>
          <w:highlight w:val="none"/>
        </w:rPr>
        <w:t>采购人按《中华人民共和国政府采购法实施条例》有关规定自行收取项目履约保证金。采购人要求中标或者成交供应商提交履约保证金的，供应商应当以支票、汇票、本票或者金融机构、担保机构出具的保函等非现金形式提交。履约保证金的数额不得超过政府采购合同金额的10%。具体内容见供应商须知前附表。</w:t>
      </w:r>
    </w:p>
    <w:p>
      <w:pPr>
        <w:pStyle w:val="13"/>
        <w:snapToGrid w:val="0"/>
        <w:spacing w:beforeLines="0" w:afterLines="0" w:line="560" w:lineRule="exact"/>
        <w:ind w:firstLine="560" w:firstLineChars="200"/>
        <w:rPr>
          <w:rFonts w:hint="eastAsia" w:ascii="宋体" w:hAnsi="宋体" w:eastAsia="宋体" w:cs="宋体"/>
          <w:color w:val="auto"/>
          <w:sz w:val="28"/>
          <w:szCs w:val="28"/>
          <w:highlight w:val="none"/>
        </w:rPr>
      </w:pPr>
      <w:r>
        <w:rPr>
          <w:rFonts w:hint="eastAsia" w:hAnsi="宋体" w:cs="宋体"/>
          <w:color w:val="auto"/>
          <w:sz w:val="28"/>
          <w:szCs w:val="28"/>
          <w:highlight w:val="none"/>
          <w:lang w:val="en-US" w:eastAsia="zh-CN"/>
        </w:rPr>
        <w:t>9</w:t>
      </w:r>
      <w:r>
        <w:rPr>
          <w:rFonts w:hint="eastAsia" w:ascii="宋体" w:hAnsi="宋体" w:eastAsia="宋体" w:cs="宋体"/>
          <w:color w:val="auto"/>
          <w:sz w:val="28"/>
          <w:szCs w:val="28"/>
          <w:highlight w:val="none"/>
        </w:rPr>
        <w:t>.2.2按合同约定办理履约保证金退还手续。</w:t>
      </w:r>
    </w:p>
    <w:p>
      <w:pPr>
        <w:pStyle w:val="4"/>
        <w:numPr>
          <w:ilvl w:val="0"/>
          <w:numId w:val="3"/>
        </w:numPr>
        <w:pBdr>
          <w:top w:val="none" w:color="auto" w:sz="0" w:space="1"/>
          <w:left w:val="none" w:color="auto" w:sz="0" w:space="4"/>
          <w:bottom w:val="none" w:color="auto" w:sz="0" w:space="1"/>
          <w:right w:val="none" w:color="auto" w:sz="0" w:space="4"/>
        </w:pBdr>
        <w:spacing w:before="360" w:beforeLines="150" w:after="0" w:line="360" w:lineRule="auto"/>
        <w:ind w:left="0" w:leftChars="0" w:firstLine="0" w:firstLineChars="0"/>
        <w:rPr>
          <w:rFonts w:hint="eastAsia" w:ascii="宋体" w:hAnsi="宋体" w:eastAsia="宋体" w:cs="宋体"/>
          <w:bCs w:val="0"/>
          <w:color w:val="auto"/>
          <w:sz w:val="28"/>
          <w:szCs w:val="28"/>
          <w:highlight w:val="none"/>
        </w:rPr>
      </w:pPr>
      <w:r>
        <w:rPr>
          <w:rFonts w:hint="eastAsia" w:ascii="宋体" w:hAnsi="宋体" w:eastAsia="宋体" w:cs="宋体"/>
          <w:bCs w:val="0"/>
          <w:color w:val="auto"/>
          <w:sz w:val="28"/>
          <w:szCs w:val="28"/>
          <w:highlight w:val="none"/>
        </w:rPr>
        <w:t>合同款的结算</w:t>
      </w:r>
    </w:p>
    <w:p>
      <w:pPr>
        <w:pStyle w:val="13"/>
        <w:snapToGrid w:val="0"/>
        <w:spacing w:beforeLines="0" w:afterLines="0"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合同款由采购人自行支付。若资金在采购人处的，由采购人直接支付；若资金在核算中心的，由采购人向核算中心发起支付令，由核算中心把合同款打入成交供应商</w:t>
      </w:r>
      <w:r>
        <w:rPr>
          <w:rFonts w:hint="eastAsia" w:hAnsi="宋体" w:cs="宋体"/>
          <w:color w:val="auto"/>
          <w:sz w:val="28"/>
          <w:szCs w:val="28"/>
          <w:highlight w:val="none"/>
          <w:lang w:val="en-US" w:eastAsia="zh-CN"/>
        </w:rPr>
        <w:t>账户</w:t>
      </w:r>
      <w:r>
        <w:rPr>
          <w:rFonts w:hint="eastAsia" w:ascii="宋体" w:hAnsi="宋体" w:eastAsia="宋体" w:cs="宋体"/>
          <w:color w:val="auto"/>
          <w:sz w:val="28"/>
          <w:szCs w:val="28"/>
          <w:highlight w:val="none"/>
        </w:rPr>
        <w:t>。</w:t>
      </w:r>
    </w:p>
    <w:p>
      <w:pPr>
        <w:pStyle w:val="4"/>
        <w:numPr>
          <w:ilvl w:val="0"/>
          <w:numId w:val="3"/>
        </w:numPr>
        <w:pBdr>
          <w:top w:val="none" w:color="auto" w:sz="0" w:space="1"/>
          <w:left w:val="none" w:color="auto" w:sz="0" w:space="4"/>
          <w:bottom w:val="none" w:color="auto" w:sz="0" w:space="1"/>
          <w:right w:val="none" w:color="auto" w:sz="0" w:space="4"/>
        </w:pBdr>
        <w:spacing w:before="360" w:beforeLines="150" w:after="0" w:line="360" w:lineRule="auto"/>
        <w:ind w:left="0" w:leftChars="0" w:firstLine="0" w:firstLineChars="0"/>
        <w:rPr>
          <w:rFonts w:hint="eastAsia" w:ascii="宋体" w:hAnsi="宋体" w:eastAsia="宋体" w:cs="宋体"/>
          <w:bCs w:val="0"/>
          <w:color w:val="auto"/>
          <w:sz w:val="28"/>
          <w:szCs w:val="28"/>
          <w:highlight w:val="none"/>
        </w:rPr>
      </w:pPr>
      <w:r>
        <w:rPr>
          <w:rFonts w:hint="eastAsia" w:ascii="宋体" w:hAnsi="宋体" w:eastAsia="宋体" w:cs="宋体"/>
          <w:bCs w:val="0"/>
          <w:color w:val="auto"/>
          <w:sz w:val="28"/>
          <w:szCs w:val="28"/>
          <w:highlight w:val="none"/>
        </w:rPr>
        <w:t>需要补充的其他内容</w:t>
      </w:r>
    </w:p>
    <w:p>
      <w:pPr>
        <w:pStyle w:val="13"/>
        <w:snapToGrid w:val="0"/>
        <w:spacing w:beforeLines="0" w:afterLines="0"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需要补充的其他内容，见供应商须知前附表。</w:t>
      </w:r>
    </w:p>
    <w:p>
      <w:pPr>
        <w:pStyle w:val="5"/>
        <w:numPr>
          <w:ilvl w:val="0"/>
          <w:numId w:val="3"/>
        </w:numPr>
        <w:spacing w:before="240" w:beforeLines="100" w:after="0" w:line="360" w:lineRule="auto"/>
        <w:ind w:left="0" w:leftChars="0" w:firstLine="0" w:firstLineChars="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pacing w:val="10"/>
          <w:kern w:val="0"/>
          <w:sz w:val="28"/>
          <w:szCs w:val="28"/>
          <w:highlight w:val="none"/>
          <w:lang w:val="en-US" w:eastAsia="zh-CN" w:bidi="ar-SA"/>
        </w:rPr>
        <w:t>电子</w:t>
      </w:r>
      <w:r>
        <w:rPr>
          <w:rFonts w:hint="eastAsia" w:ascii="宋体" w:hAnsi="宋体" w:eastAsia="宋体" w:cs="宋体"/>
          <w:color w:val="auto"/>
          <w:sz w:val="28"/>
          <w:szCs w:val="28"/>
          <w:highlight w:val="none"/>
          <w:lang w:val="en-US" w:eastAsia="zh-CN"/>
        </w:rPr>
        <w:t>响应文件编制及递交</w:t>
      </w:r>
    </w:p>
    <w:p>
      <w:pPr>
        <w:pStyle w:val="13"/>
        <w:snapToGrid w:val="0"/>
        <w:spacing w:beforeLines="0" w:afterLines="0" w:line="560" w:lineRule="exact"/>
        <w:ind w:firstLine="560" w:firstLineChars="200"/>
        <w:rPr>
          <w:rFonts w:hint="eastAsia" w:ascii="宋体" w:hAnsi="宋体" w:eastAsia="宋体" w:cs="宋体"/>
          <w:color w:val="auto"/>
          <w:sz w:val="28"/>
          <w:szCs w:val="28"/>
          <w:highlight w:val="none"/>
          <w:lang w:val="en-US" w:eastAsia="zh-CN"/>
        </w:rPr>
      </w:pPr>
      <w:r>
        <w:rPr>
          <w:rFonts w:hint="eastAsia" w:hAnsi="宋体" w:cs="宋体"/>
          <w:color w:val="auto"/>
          <w:sz w:val="28"/>
          <w:szCs w:val="28"/>
          <w:highlight w:val="none"/>
          <w:lang w:val="en-US" w:eastAsia="zh-CN"/>
        </w:rPr>
        <w:t>12</w:t>
      </w:r>
      <w:r>
        <w:rPr>
          <w:rFonts w:hint="eastAsia" w:ascii="宋体" w:hAnsi="宋体" w:eastAsia="宋体" w:cs="宋体"/>
          <w:color w:val="auto"/>
          <w:sz w:val="28"/>
          <w:szCs w:val="28"/>
          <w:highlight w:val="none"/>
          <w:lang w:val="en-US" w:eastAsia="zh-CN"/>
        </w:rPr>
        <w:t>.1供应商应使用山西政府采购平台-政府采购云平台的投标客户端，按照操作手册编制电子响应文件，并使用数字证书（CA）按磋商文件规定签字、签章、加密，生成电子响应文件</w:t>
      </w:r>
      <w:r>
        <w:rPr>
          <w:rFonts w:hint="eastAsia" w:hAnsi="宋体" w:cs="宋体"/>
          <w:color w:val="auto"/>
          <w:sz w:val="28"/>
          <w:szCs w:val="28"/>
          <w:highlight w:val="none"/>
          <w:lang w:val="en-US" w:eastAsia="zh-CN"/>
        </w:rPr>
        <w:t>。</w:t>
      </w:r>
    </w:p>
    <w:p>
      <w:pPr>
        <w:pStyle w:val="13"/>
        <w:snapToGrid w:val="0"/>
        <w:spacing w:beforeLines="0" w:afterLines="0" w:line="560" w:lineRule="exact"/>
        <w:ind w:firstLine="560" w:firstLineChars="200"/>
        <w:rPr>
          <w:rFonts w:hint="eastAsia" w:hAnsi="宋体" w:cs="仿宋"/>
          <w:color w:val="auto"/>
          <w:sz w:val="28"/>
          <w:szCs w:val="28"/>
          <w:highlight w:val="none"/>
        </w:rPr>
      </w:pPr>
      <w:r>
        <w:rPr>
          <w:rFonts w:hint="eastAsia" w:hAnsi="宋体" w:cs="宋体"/>
          <w:color w:val="auto"/>
          <w:sz w:val="28"/>
          <w:szCs w:val="28"/>
          <w:highlight w:val="none"/>
          <w:lang w:val="en-US" w:eastAsia="zh-CN"/>
        </w:rPr>
        <w:t>12</w:t>
      </w:r>
      <w:r>
        <w:rPr>
          <w:rFonts w:hint="eastAsia" w:ascii="宋体" w:hAnsi="宋体" w:eastAsia="宋体" w:cs="宋体"/>
          <w:color w:val="auto"/>
          <w:sz w:val="28"/>
          <w:szCs w:val="28"/>
          <w:highlight w:val="none"/>
          <w:lang w:val="en-US" w:eastAsia="zh-CN"/>
        </w:rPr>
        <w:t>.2电子响应文件所附各类证件、证书、证明，均要求采用原件扫描件。</w:t>
      </w:r>
    </w:p>
    <w:p>
      <w:pPr>
        <w:rPr>
          <w:rFonts w:hint="eastAsia" w:ascii="宋体" w:hAnsi="宋体" w:cs="宋体"/>
          <w:color w:val="auto"/>
          <w:sz w:val="28"/>
          <w:szCs w:val="28"/>
          <w:highlight w:val="none"/>
        </w:rPr>
      </w:pPr>
    </w:p>
    <w:p>
      <w:pPr>
        <w:pStyle w:val="13"/>
        <w:snapToGrid w:val="0"/>
        <w:spacing w:beforeLines="0" w:afterLines="0" w:line="560" w:lineRule="exact"/>
        <w:ind w:firstLine="560" w:firstLineChars="200"/>
        <w:rPr>
          <w:rFonts w:hint="eastAsia" w:hAnsi="宋体" w:cs="仿宋"/>
          <w:color w:val="auto"/>
          <w:sz w:val="28"/>
          <w:szCs w:val="28"/>
          <w:highlight w:val="none"/>
        </w:rPr>
      </w:pPr>
    </w:p>
    <w:p>
      <w:pPr>
        <w:rPr>
          <w:rFonts w:hint="eastAsia" w:ascii="宋体" w:hAnsi="宋体" w:cs="宋体"/>
          <w:color w:val="auto"/>
          <w:sz w:val="28"/>
          <w:szCs w:val="28"/>
          <w:highlight w:val="none"/>
        </w:rPr>
      </w:pPr>
    </w:p>
    <w:p>
      <w:pPr>
        <w:pStyle w:val="13"/>
        <w:pageBreakBefore/>
        <w:snapToGrid w:val="0"/>
        <w:spacing w:before="240" w:beforeLines="100" w:after="240" w:afterLines="100" w:line="360" w:lineRule="auto"/>
        <w:jc w:val="center"/>
        <w:outlineLvl w:val="0"/>
        <w:rPr>
          <w:rFonts w:hint="eastAsia" w:hAnsi="宋体" w:cs="宋体"/>
          <w:b/>
          <w:color w:val="auto"/>
          <w:sz w:val="36"/>
          <w:szCs w:val="36"/>
          <w:highlight w:val="none"/>
        </w:rPr>
      </w:pPr>
      <w:bookmarkStart w:id="73" w:name="_Toc23549"/>
      <w:r>
        <w:rPr>
          <w:rFonts w:hint="eastAsia" w:hAnsi="宋体" w:cs="宋体"/>
          <w:b/>
          <w:color w:val="auto"/>
          <w:sz w:val="36"/>
          <w:szCs w:val="36"/>
          <w:highlight w:val="none"/>
        </w:rPr>
        <w:t>第三章  评审办法及评审标准</w:t>
      </w:r>
      <w:bookmarkEnd w:id="73"/>
    </w:p>
    <w:tbl>
      <w:tblPr>
        <w:tblStyle w:val="21"/>
        <w:tblpPr w:leftFromText="180" w:rightFromText="180" w:vertAnchor="text" w:horzAnchor="page" w:tblpX="1785" w:tblpY="600"/>
        <w:tblOverlap w:val="never"/>
        <w:tblW w:w="491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352"/>
        <w:gridCol w:w="6366"/>
        <w:gridCol w:w="8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trPr>
        <w:tc>
          <w:tcPr>
            <w:tcW w:w="788" w:type="pct"/>
            <w:tcBorders>
              <w:top w:val="single" w:color="000000" w:sz="4" w:space="0"/>
              <w:left w:val="single" w:color="000000" w:sz="4" w:space="0"/>
              <w:bottom w:val="single" w:color="000000" w:sz="4" w:space="0"/>
              <w:right w:val="single" w:color="000000" w:sz="4" w:space="0"/>
            </w:tcBorders>
            <w:noWrap w:val="0"/>
            <w:vAlign w:val="center"/>
          </w:tcPr>
          <w:p>
            <w:pPr>
              <w:bidi w:val="0"/>
              <w:rPr>
                <w:rFonts w:hint="eastAsia"/>
                <w:color w:val="auto"/>
              </w:rPr>
            </w:pPr>
            <w:bookmarkStart w:id="74" w:name="PO_TDCUS_ITEM_SM_TABLE_1"/>
            <w:bookmarkStart w:id="75" w:name="_Toc13408"/>
            <w:r>
              <w:rPr>
                <w:rFonts w:hint="eastAsia"/>
                <w:color w:val="auto"/>
              </w:rPr>
              <w:t>分值构成</w:t>
            </w:r>
          </w:p>
        </w:tc>
        <w:tc>
          <w:tcPr>
            <w:tcW w:w="3710" w:type="pct"/>
            <w:tcBorders>
              <w:top w:val="single" w:color="000000" w:sz="4" w:space="0"/>
              <w:left w:val="nil"/>
              <w:bottom w:val="single" w:color="000000" w:sz="4" w:space="0"/>
              <w:right w:val="single" w:color="000000" w:sz="4" w:space="0"/>
            </w:tcBorders>
            <w:noWrap w:val="0"/>
            <w:vAlign w:val="center"/>
          </w:tcPr>
          <w:p>
            <w:pPr>
              <w:tabs>
                <w:tab w:val="left" w:pos="0"/>
              </w:tabs>
              <w:overflowPunct w:val="0"/>
              <w:topLinePunct/>
              <w:autoSpaceDN w:val="0"/>
              <w:adjustRightInd w:val="0"/>
              <w:snapToGrid w:val="0"/>
              <w:spacing w:line="360" w:lineRule="auto"/>
              <w:jc w:val="center"/>
              <w:rPr>
                <w:rFonts w:hint="eastAsia" w:ascii="宋体" w:hAnsi="宋体" w:eastAsia="宋体" w:cs="宋体"/>
                <w:snapToGrid w:val="0"/>
                <w:color w:val="auto"/>
                <w:kern w:val="0"/>
                <w:sz w:val="28"/>
                <w:szCs w:val="28"/>
                <w:highlight w:val="none"/>
                <w:lang w:eastAsia="zh-CN"/>
              </w:rPr>
            </w:pPr>
            <w:r>
              <w:rPr>
                <w:rFonts w:hint="eastAsia" w:ascii="宋体" w:hAnsi="宋体" w:cs="宋体"/>
                <w:snapToGrid w:val="0"/>
                <w:color w:val="auto"/>
                <w:kern w:val="0"/>
                <w:sz w:val="28"/>
                <w:szCs w:val="28"/>
                <w:highlight w:val="none"/>
                <w:lang w:val="en-US" w:eastAsia="zh-CN"/>
              </w:rPr>
              <w:t>评分标准</w:t>
            </w:r>
          </w:p>
        </w:tc>
        <w:tc>
          <w:tcPr>
            <w:tcW w:w="501" w:type="pct"/>
            <w:tcBorders>
              <w:top w:val="single" w:color="000000" w:sz="4" w:space="0"/>
              <w:left w:val="nil"/>
              <w:bottom w:val="single" w:color="000000" w:sz="4" w:space="0"/>
              <w:right w:val="single" w:color="000000" w:sz="4" w:space="0"/>
            </w:tcBorders>
            <w:noWrap w:val="0"/>
            <w:vAlign w:val="center"/>
          </w:tcPr>
          <w:p>
            <w:pPr>
              <w:tabs>
                <w:tab w:val="left" w:pos="0"/>
              </w:tabs>
              <w:overflowPunct w:val="0"/>
              <w:topLinePunct/>
              <w:autoSpaceDN w:val="0"/>
              <w:adjustRightInd w:val="0"/>
              <w:snapToGrid w:val="0"/>
              <w:spacing w:line="360" w:lineRule="auto"/>
              <w:jc w:val="center"/>
              <w:rPr>
                <w:rFonts w:hint="default" w:ascii="宋体" w:hAnsi="宋体" w:eastAsia="宋体" w:cs="宋体"/>
                <w:snapToGrid w:val="0"/>
                <w:color w:val="auto"/>
                <w:kern w:val="0"/>
                <w:sz w:val="28"/>
                <w:szCs w:val="28"/>
                <w:highlight w:val="none"/>
                <w:lang w:val="en-US" w:eastAsia="zh-CN"/>
              </w:rPr>
            </w:pPr>
            <w:r>
              <w:rPr>
                <w:rFonts w:hint="eastAsia" w:ascii="宋体" w:hAnsi="宋体" w:cs="宋体"/>
                <w:snapToGrid w:val="0"/>
                <w:color w:val="auto"/>
                <w:kern w:val="0"/>
                <w:sz w:val="28"/>
                <w:szCs w:val="28"/>
                <w:highlight w:val="none"/>
                <w:lang w:val="en-US" w:eastAsia="zh-CN"/>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8" w:hRule="atLeast"/>
        </w:trPr>
        <w:tc>
          <w:tcPr>
            <w:tcW w:w="5000" w:type="pct"/>
            <w:gridSpan w:val="3"/>
            <w:tcBorders>
              <w:top w:val="single" w:color="000000" w:sz="4" w:space="0"/>
              <w:left w:val="single" w:color="000000" w:sz="4" w:space="0"/>
              <w:bottom w:val="single" w:color="000000" w:sz="4" w:space="0"/>
              <w:right w:val="single" w:color="000000" w:sz="4" w:space="0"/>
            </w:tcBorders>
            <w:noWrap w:val="0"/>
            <w:vAlign w:val="center"/>
          </w:tcPr>
          <w:p>
            <w:pPr>
              <w:tabs>
                <w:tab w:val="left" w:pos="0"/>
              </w:tabs>
              <w:overflowPunct w:val="0"/>
              <w:topLinePunct/>
              <w:autoSpaceDN w:val="0"/>
              <w:adjustRightInd w:val="0"/>
              <w:snapToGrid w:val="0"/>
              <w:spacing w:line="360" w:lineRule="auto"/>
              <w:rPr>
                <w:rFonts w:hint="eastAsia" w:ascii="宋体" w:hAnsi="宋体" w:cs="宋体"/>
                <w:b/>
                <w:bCs/>
                <w:snapToGrid w:val="0"/>
                <w:color w:val="auto"/>
                <w:kern w:val="0"/>
                <w:sz w:val="28"/>
                <w:szCs w:val="28"/>
                <w:highlight w:val="none"/>
                <w:lang w:val="en-US" w:eastAsia="zh-CN"/>
              </w:rPr>
            </w:pPr>
            <w:r>
              <w:rPr>
                <w:rFonts w:hint="eastAsia" w:ascii="宋体" w:hAnsi="宋体" w:cs="宋体"/>
                <w:b/>
                <w:bCs/>
                <w:snapToGrid w:val="0"/>
                <w:color w:val="auto"/>
                <w:kern w:val="0"/>
                <w:sz w:val="28"/>
                <w:szCs w:val="28"/>
                <w:highlight w:val="none"/>
                <w:lang w:val="en-US" w:eastAsia="zh-CN"/>
              </w:rPr>
              <w:t>一</w:t>
            </w:r>
            <w:r>
              <w:rPr>
                <w:rFonts w:hint="eastAsia" w:ascii="宋体" w:hAnsi="宋体" w:eastAsia="宋体" w:cs="宋体"/>
                <w:b/>
                <w:bCs/>
                <w:color w:val="auto"/>
                <w:spacing w:val="10"/>
                <w:kern w:val="0"/>
                <w:sz w:val="28"/>
                <w:szCs w:val="28"/>
                <w:highlight w:val="none"/>
                <w:lang w:val="en-US" w:eastAsia="zh-CN" w:bidi="ar-SA"/>
              </w:rPr>
              <w:t>、</w:t>
            </w:r>
            <w:r>
              <w:rPr>
                <w:rFonts w:hint="eastAsia" w:ascii="宋体" w:hAnsi="宋体" w:cs="宋体"/>
                <w:b/>
                <w:bCs/>
                <w:snapToGrid w:val="0"/>
                <w:color w:val="auto"/>
                <w:kern w:val="0"/>
                <w:sz w:val="28"/>
                <w:szCs w:val="28"/>
                <w:highlight w:val="none"/>
                <w:lang w:eastAsia="zh-CN"/>
              </w:rPr>
              <w:t>价格得分</w:t>
            </w:r>
            <w:r>
              <w:rPr>
                <w:rFonts w:hint="eastAsia" w:ascii="宋体" w:hAnsi="宋体" w:cs="宋体"/>
                <w:b/>
                <w:bCs/>
                <w:snapToGrid w:val="0"/>
                <w:color w:val="auto"/>
                <w:kern w:val="0"/>
                <w:sz w:val="28"/>
                <w:szCs w:val="28"/>
                <w:highlight w:val="none"/>
              </w:rPr>
              <w:t>（</w:t>
            </w:r>
            <w:r>
              <w:rPr>
                <w:rFonts w:hint="eastAsia" w:ascii="宋体" w:hAnsi="宋体" w:cs="宋体"/>
                <w:b/>
                <w:bCs/>
                <w:snapToGrid w:val="0"/>
                <w:color w:val="auto"/>
                <w:kern w:val="0"/>
                <w:sz w:val="28"/>
                <w:szCs w:val="28"/>
                <w:highlight w:val="none"/>
                <w:lang w:val="en-US" w:eastAsia="zh-CN"/>
              </w:rPr>
              <w:t>30</w:t>
            </w:r>
            <w:r>
              <w:rPr>
                <w:rFonts w:hint="eastAsia" w:ascii="宋体" w:hAnsi="宋体" w:cs="宋体"/>
                <w:b/>
                <w:bCs/>
                <w:snapToGrid w:val="0"/>
                <w:color w:val="auto"/>
                <w:kern w:val="0"/>
                <w:sz w:val="28"/>
                <w:szCs w:val="28"/>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3" w:hRule="atLeast"/>
        </w:trPr>
        <w:tc>
          <w:tcPr>
            <w:tcW w:w="788" w:type="pct"/>
            <w:tcBorders>
              <w:top w:val="single" w:color="000000" w:sz="4" w:space="0"/>
              <w:left w:val="single" w:color="000000" w:sz="4" w:space="0"/>
              <w:bottom w:val="single" w:color="000000" w:sz="4" w:space="0"/>
              <w:right w:val="single" w:color="000000" w:sz="4" w:space="0"/>
            </w:tcBorders>
            <w:noWrap w:val="0"/>
            <w:vAlign w:val="center"/>
          </w:tcPr>
          <w:p>
            <w:pPr>
              <w:tabs>
                <w:tab w:val="left" w:pos="0"/>
              </w:tabs>
              <w:overflowPunct w:val="0"/>
              <w:topLinePunct/>
              <w:autoSpaceDN w:val="0"/>
              <w:adjustRightInd w:val="0"/>
              <w:snapToGrid w:val="0"/>
              <w:spacing w:line="360" w:lineRule="auto"/>
              <w:jc w:val="center"/>
              <w:rPr>
                <w:rFonts w:hint="eastAsia" w:ascii="宋体" w:hAnsi="宋体" w:cs="宋体"/>
                <w:snapToGrid w:val="0"/>
                <w:color w:val="auto"/>
                <w:kern w:val="0"/>
                <w:sz w:val="28"/>
                <w:szCs w:val="28"/>
                <w:highlight w:val="none"/>
              </w:rPr>
            </w:pPr>
            <w:r>
              <w:rPr>
                <w:rFonts w:hint="eastAsia" w:ascii="宋体" w:hAnsi="宋体" w:cs="宋体"/>
                <w:snapToGrid w:val="0"/>
                <w:color w:val="auto"/>
                <w:kern w:val="0"/>
                <w:sz w:val="28"/>
                <w:szCs w:val="28"/>
                <w:highlight w:val="none"/>
              </w:rPr>
              <w:t>报价部分</w:t>
            </w:r>
          </w:p>
        </w:tc>
        <w:tc>
          <w:tcPr>
            <w:tcW w:w="3710" w:type="pct"/>
            <w:tcBorders>
              <w:top w:val="single" w:color="000000" w:sz="4" w:space="0"/>
              <w:left w:val="nil"/>
              <w:bottom w:val="single" w:color="000000" w:sz="4" w:space="0"/>
              <w:right w:val="single" w:color="000000" w:sz="4" w:space="0"/>
            </w:tcBorders>
            <w:noWrap w:val="0"/>
            <w:vAlign w:val="center"/>
          </w:tcPr>
          <w:p>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8"/>
                <w:szCs w:val="28"/>
                <w:highlight w:val="none"/>
                <w:lang w:val="en-US" w:eastAsia="zh-CN" w:bidi="ar-SA"/>
              </w:rPr>
            </w:pPr>
            <w:r>
              <w:rPr>
                <w:rFonts w:hint="eastAsia" w:ascii="宋体" w:hAnsi="宋体" w:eastAsia="宋体" w:cs="宋体"/>
                <w:color w:val="auto"/>
                <w:spacing w:val="10"/>
                <w:kern w:val="0"/>
                <w:sz w:val="28"/>
                <w:szCs w:val="28"/>
                <w:highlight w:val="none"/>
                <w:lang w:val="en-US" w:eastAsia="zh-CN" w:bidi="ar-SA"/>
              </w:rPr>
              <w:t>满足磋商文件要求且最后报价价格中最低的供应商的价格为磋商基准报价，其价格分为满分。其他供应商的价格分统一按照下列公式计算：</w:t>
            </w:r>
          </w:p>
          <w:p>
            <w:pPr>
              <w:tabs>
                <w:tab w:val="left" w:pos="0"/>
              </w:tabs>
              <w:overflowPunct w:val="0"/>
              <w:topLinePunct/>
              <w:autoSpaceDN w:val="0"/>
              <w:adjustRightInd w:val="0"/>
              <w:snapToGrid w:val="0"/>
              <w:spacing w:line="360" w:lineRule="auto"/>
              <w:rPr>
                <w:rFonts w:hint="eastAsia" w:ascii="宋体" w:hAnsi="宋体" w:cs="宋体"/>
                <w:snapToGrid w:val="0"/>
                <w:color w:val="auto"/>
                <w:kern w:val="0"/>
                <w:sz w:val="28"/>
                <w:szCs w:val="28"/>
                <w:highlight w:val="none"/>
                <w:lang w:eastAsia="zh-CN"/>
              </w:rPr>
            </w:pPr>
            <w:r>
              <w:rPr>
                <w:rFonts w:hint="eastAsia" w:ascii="宋体" w:hAnsi="宋体" w:eastAsia="宋体" w:cs="宋体"/>
                <w:color w:val="auto"/>
                <w:spacing w:val="10"/>
                <w:kern w:val="0"/>
                <w:sz w:val="28"/>
                <w:szCs w:val="28"/>
                <w:highlight w:val="none"/>
                <w:lang w:val="en-US" w:eastAsia="zh-CN" w:bidi="ar-SA"/>
              </w:rPr>
              <w:t>磋商报价得分=(磋商基准报价／最后磋商报价) ×</w:t>
            </w:r>
            <w:r>
              <w:rPr>
                <w:rFonts w:hint="eastAsia" w:ascii="宋体" w:hAnsi="宋体" w:cs="宋体"/>
                <w:color w:val="auto"/>
                <w:spacing w:val="10"/>
                <w:kern w:val="0"/>
                <w:sz w:val="28"/>
                <w:szCs w:val="28"/>
                <w:highlight w:val="none"/>
                <w:lang w:val="en-US" w:eastAsia="zh-CN" w:bidi="ar-SA"/>
              </w:rPr>
              <w:t>30</w:t>
            </w:r>
            <w:r>
              <w:rPr>
                <w:rFonts w:hint="eastAsia" w:ascii="宋体" w:hAnsi="宋体" w:eastAsia="宋体" w:cs="宋体"/>
                <w:color w:val="auto"/>
                <w:spacing w:val="10"/>
                <w:kern w:val="0"/>
                <w:sz w:val="28"/>
                <w:szCs w:val="28"/>
                <w:highlight w:val="none"/>
                <w:lang w:val="en-US" w:eastAsia="zh-CN" w:bidi="ar-SA"/>
              </w:rPr>
              <w:t>×100%</w:t>
            </w:r>
          </w:p>
        </w:tc>
        <w:tc>
          <w:tcPr>
            <w:tcW w:w="501" w:type="pct"/>
            <w:tcBorders>
              <w:top w:val="single" w:color="000000" w:sz="4" w:space="0"/>
              <w:left w:val="nil"/>
              <w:bottom w:val="single" w:color="000000" w:sz="4" w:space="0"/>
              <w:right w:val="single" w:color="000000" w:sz="4" w:space="0"/>
            </w:tcBorders>
            <w:noWrap w:val="0"/>
            <w:vAlign w:val="center"/>
          </w:tcPr>
          <w:p>
            <w:pPr>
              <w:tabs>
                <w:tab w:val="left" w:pos="0"/>
              </w:tabs>
              <w:overflowPunct w:val="0"/>
              <w:topLinePunct/>
              <w:autoSpaceDN w:val="0"/>
              <w:adjustRightInd w:val="0"/>
              <w:snapToGrid w:val="0"/>
              <w:spacing w:line="360" w:lineRule="auto"/>
              <w:jc w:val="center"/>
              <w:rPr>
                <w:rFonts w:hint="default" w:ascii="宋体" w:hAnsi="宋体" w:eastAsia="宋体" w:cs="宋体"/>
                <w:color w:val="auto"/>
                <w:spacing w:val="10"/>
                <w:kern w:val="0"/>
                <w:sz w:val="28"/>
                <w:szCs w:val="28"/>
                <w:highlight w:val="none"/>
                <w:lang w:val="en-US" w:eastAsia="zh-CN" w:bidi="ar-SA"/>
              </w:rPr>
            </w:pPr>
            <w:r>
              <w:rPr>
                <w:rFonts w:hint="eastAsia" w:ascii="宋体" w:hAnsi="宋体" w:cs="宋体"/>
                <w:color w:val="auto"/>
                <w:spacing w:val="10"/>
                <w:kern w:val="0"/>
                <w:sz w:val="28"/>
                <w:szCs w:val="28"/>
                <w:highlight w:val="none"/>
                <w:lang w:val="en-US" w:eastAsia="zh-CN" w:bidi="ar-SA"/>
              </w:rPr>
              <w:t>30分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6" w:hRule="atLeast"/>
        </w:trPr>
        <w:tc>
          <w:tcPr>
            <w:tcW w:w="5000" w:type="pct"/>
            <w:gridSpan w:val="3"/>
            <w:tcBorders>
              <w:top w:val="single" w:color="000000" w:sz="4" w:space="0"/>
              <w:left w:val="single" w:color="000000" w:sz="4" w:space="0"/>
              <w:bottom w:val="single" w:color="000000" w:sz="4" w:space="0"/>
              <w:right w:val="single" w:color="000000" w:sz="4" w:space="0"/>
            </w:tcBorders>
            <w:noWrap w:val="0"/>
            <w:vAlign w:val="center"/>
          </w:tcPr>
          <w:p>
            <w:pPr>
              <w:tabs>
                <w:tab w:val="left" w:pos="0"/>
              </w:tabs>
              <w:overflowPunct w:val="0"/>
              <w:topLinePunct/>
              <w:autoSpaceDN w:val="0"/>
              <w:adjustRightInd w:val="0"/>
              <w:snapToGrid w:val="0"/>
              <w:spacing w:line="360" w:lineRule="auto"/>
              <w:rPr>
                <w:rFonts w:hint="eastAsia" w:ascii="宋体" w:hAnsi="宋体" w:eastAsia="宋体" w:cs="宋体"/>
                <w:b/>
                <w:bCs/>
                <w:color w:val="auto"/>
                <w:spacing w:val="10"/>
                <w:kern w:val="0"/>
                <w:sz w:val="28"/>
                <w:szCs w:val="28"/>
                <w:highlight w:val="none"/>
                <w:lang w:val="en-US" w:eastAsia="zh-CN" w:bidi="ar-SA"/>
              </w:rPr>
            </w:pPr>
            <w:r>
              <w:rPr>
                <w:rFonts w:hint="eastAsia" w:ascii="宋体" w:hAnsi="宋体" w:eastAsia="宋体" w:cs="宋体"/>
                <w:b/>
                <w:bCs/>
                <w:color w:val="auto"/>
                <w:spacing w:val="10"/>
                <w:kern w:val="0"/>
                <w:sz w:val="28"/>
                <w:szCs w:val="28"/>
                <w:highlight w:val="none"/>
                <w:lang w:val="en-US" w:eastAsia="zh-CN" w:bidi="ar-SA"/>
              </w:rPr>
              <w:t>二、商务部分（1</w:t>
            </w:r>
            <w:r>
              <w:rPr>
                <w:rFonts w:hint="eastAsia" w:ascii="宋体" w:hAnsi="宋体" w:cs="宋体"/>
                <w:b/>
                <w:bCs/>
                <w:color w:val="auto"/>
                <w:spacing w:val="10"/>
                <w:kern w:val="0"/>
                <w:sz w:val="28"/>
                <w:szCs w:val="28"/>
                <w:highlight w:val="none"/>
                <w:lang w:val="en-US" w:eastAsia="zh-CN" w:bidi="ar-SA"/>
              </w:rPr>
              <w:t>2</w:t>
            </w:r>
            <w:r>
              <w:rPr>
                <w:rFonts w:hint="eastAsia" w:ascii="宋体" w:hAnsi="宋体" w:eastAsia="宋体" w:cs="宋体"/>
                <w:b/>
                <w:bCs/>
                <w:color w:val="auto"/>
                <w:spacing w:val="10"/>
                <w:kern w:val="0"/>
                <w:sz w:val="28"/>
                <w:szCs w:val="28"/>
                <w:highlight w:val="none"/>
                <w:lang w:val="en-US" w:eastAsia="zh-CN" w:bidi="ar-SA"/>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2" w:hRule="atLeast"/>
        </w:trPr>
        <w:tc>
          <w:tcPr>
            <w:tcW w:w="788" w:type="pct"/>
            <w:tcBorders>
              <w:top w:val="single" w:color="000000" w:sz="4" w:space="0"/>
              <w:left w:val="single" w:color="000000" w:sz="4" w:space="0"/>
              <w:bottom w:val="single" w:color="000000" w:sz="4" w:space="0"/>
              <w:right w:val="single" w:color="000000" w:sz="4" w:space="0"/>
            </w:tcBorders>
            <w:noWrap w:val="0"/>
            <w:vAlign w:val="center"/>
          </w:tcPr>
          <w:p>
            <w:pPr>
              <w:tabs>
                <w:tab w:val="left" w:pos="0"/>
              </w:tabs>
              <w:overflowPunct w:val="0"/>
              <w:topLinePunct/>
              <w:autoSpaceDN w:val="0"/>
              <w:adjustRightInd w:val="0"/>
              <w:snapToGrid w:val="0"/>
              <w:spacing w:line="360" w:lineRule="auto"/>
              <w:jc w:val="center"/>
              <w:rPr>
                <w:rFonts w:hint="eastAsia" w:ascii="宋体" w:hAnsi="宋体" w:cs="宋体"/>
                <w:snapToGrid w:val="0"/>
                <w:color w:val="auto"/>
                <w:kern w:val="0"/>
                <w:sz w:val="28"/>
                <w:szCs w:val="28"/>
                <w:highlight w:val="none"/>
                <w:lang w:val="en-US" w:eastAsia="zh-CN"/>
              </w:rPr>
            </w:pPr>
            <w:r>
              <w:rPr>
                <w:rFonts w:hint="eastAsia" w:ascii="宋体" w:hAnsi="宋体" w:cs="宋体"/>
                <w:snapToGrid w:val="0"/>
                <w:color w:val="auto"/>
                <w:kern w:val="0"/>
                <w:sz w:val="28"/>
                <w:szCs w:val="28"/>
                <w:highlight w:val="none"/>
                <w:lang w:eastAsia="zh-CN"/>
              </w:rPr>
              <w:t>供应商业绩</w:t>
            </w:r>
          </w:p>
        </w:tc>
        <w:tc>
          <w:tcPr>
            <w:tcW w:w="3710" w:type="pct"/>
            <w:tcBorders>
              <w:top w:val="single" w:color="000000" w:sz="4" w:space="0"/>
              <w:left w:val="nil"/>
              <w:bottom w:val="single" w:color="000000" w:sz="4" w:space="0"/>
              <w:right w:val="single" w:color="000000" w:sz="4" w:space="0"/>
            </w:tcBorders>
            <w:noWrap w:val="0"/>
            <w:vAlign w:val="center"/>
          </w:tcPr>
          <w:p>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8"/>
                <w:szCs w:val="28"/>
                <w:highlight w:val="none"/>
                <w:lang w:val="en-US" w:eastAsia="zh-CN" w:bidi="ar-SA"/>
              </w:rPr>
            </w:pPr>
            <w:r>
              <w:rPr>
                <w:rFonts w:hint="eastAsia" w:ascii="宋体" w:hAnsi="宋体" w:eastAsia="宋体" w:cs="宋体"/>
                <w:color w:val="auto"/>
                <w:spacing w:val="10"/>
                <w:kern w:val="0"/>
                <w:sz w:val="28"/>
                <w:szCs w:val="28"/>
                <w:highlight w:val="none"/>
                <w:lang w:val="en-US" w:eastAsia="zh-CN" w:bidi="ar-SA"/>
              </w:rPr>
              <w:t>供应商提供近三年参与的同类项目业绩，与用户签订的合同首页、合同金额所在页、签字盖章页为准，每提供一个同类项目业绩得3分，满分得</w:t>
            </w:r>
            <w:r>
              <w:rPr>
                <w:rFonts w:hint="eastAsia" w:ascii="宋体" w:hAnsi="宋体" w:cs="宋体"/>
                <w:color w:val="auto"/>
                <w:spacing w:val="10"/>
                <w:kern w:val="0"/>
                <w:sz w:val="28"/>
                <w:szCs w:val="28"/>
                <w:highlight w:val="none"/>
                <w:lang w:val="en-US" w:eastAsia="zh-CN" w:bidi="ar-SA"/>
              </w:rPr>
              <w:t>9</w:t>
            </w:r>
            <w:r>
              <w:rPr>
                <w:rFonts w:hint="eastAsia" w:ascii="宋体" w:hAnsi="宋体" w:eastAsia="宋体" w:cs="宋体"/>
                <w:color w:val="auto"/>
                <w:spacing w:val="10"/>
                <w:kern w:val="0"/>
                <w:sz w:val="28"/>
                <w:szCs w:val="28"/>
                <w:highlight w:val="none"/>
                <w:lang w:val="en-US" w:eastAsia="zh-CN" w:bidi="ar-SA"/>
              </w:rPr>
              <w:t>分。</w:t>
            </w:r>
          </w:p>
          <w:p>
            <w:pPr>
              <w:tabs>
                <w:tab w:val="left" w:pos="0"/>
              </w:tabs>
              <w:overflowPunct w:val="0"/>
              <w:topLinePunct/>
              <w:autoSpaceDN w:val="0"/>
              <w:adjustRightInd w:val="0"/>
              <w:snapToGrid w:val="0"/>
              <w:spacing w:line="360" w:lineRule="auto"/>
              <w:rPr>
                <w:rFonts w:hint="eastAsia" w:eastAsia="宋体"/>
                <w:color w:val="auto"/>
                <w:highlight w:val="none"/>
                <w:lang w:val="en-US" w:eastAsia="zh-CN"/>
              </w:rPr>
            </w:pPr>
            <w:r>
              <w:rPr>
                <w:rFonts w:hint="eastAsia" w:ascii="宋体" w:hAnsi="宋体" w:eastAsia="宋体" w:cs="宋体"/>
                <w:color w:val="auto"/>
                <w:spacing w:val="10"/>
                <w:kern w:val="0"/>
                <w:sz w:val="24"/>
                <w:szCs w:val="24"/>
                <w:highlight w:val="none"/>
                <w:lang w:val="en-US" w:eastAsia="zh-CN" w:bidi="ar-SA"/>
              </w:rPr>
              <w:t>注：近三年指的是：提交响应文件截止日期算起的近三年内。</w:t>
            </w:r>
          </w:p>
        </w:tc>
        <w:tc>
          <w:tcPr>
            <w:tcW w:w="501" w:type="pct"/>
            <w:tcBorders>
              <w:top w:val="single" w:color="000000" w:sz="4" w:space="0"/>
              <w:left w:val="nil"/>
              <w:bottom w:val="single" w:color="000000" w:sz="4" w:space="0"/>
              <w:right w:val="single" w:color="000000" w:sz="4" w:space="0"/>
            </w:tcBorders>
            <w:noWrap w:val="0"/>
            <w:vAlign w:val="center"/>
          </w:tcPr>
          <w:p>
            <w:pPr>
              <w:tabs>
                <w:tab w:val="left" w:pos="0"/>
              </w:tabs>
              <w:overflowPunct w:val="0"/>
              <w:topLinePunct/>
              <w:autoSpaceDN w:val="0"/>
              <w:adjustRightInd w:val="0"/>
              <w:snapToGrid w:val="0"/>
              <w:spacing w:line="360" w:lineRule="auto"/>
              <w:jc w:val="center"/>
              <w:rPr>
                <w:rFonts w:hint="default" w:ascii="宋体" w:hAnsi="宋体" w:eastAsia="宋体" w:cs="宋体"/>
                <w:color w:val="auto"/>
                <w:spacing w:val="10"/>
                <w:kern w:val="0"/>
                <w:sz w:val="28"/>
                <w:szCs w:val="28"/>
                <w:highlight w:val="none"/>
                <w:lang w:val="en-US" w:eastAsia="zh-CN" w:bidi="ar-SA"/>
              </w:rPr>
            </w:pPr>
            <w:r>
              <w:rPr>
                <w:rFonts w:hint="eastAsia" w:ascii="宋体" w:hAnsi="宋体" w:cs="宋体"/>
                <w:color w:val="auto"/>
                <w:spacing w:val="10"/>
                <w:kern w:val="0"/>
                <w:sz w:val="28"/>
                <w:szCs w:val="28"/>
                <w:highlight w:val="none"/>
                <w:lang w:val="en-US" w:eastAsia="zh-CN" w:bidi="ar-SA"/>
              </w:rPr>
              <w:t>9</w:t>
            </w:r>
            <w:r>
              <w:rPr>
                <w:rFonts w:hint="eastAsia" w:ascii="宋体" w:hAnsi="宋体" w:eastAsia="宋体" w:cs="宋体"/>
                <w:color w:val="auto"/>
                <w:spacing w:val="10"/>
                <w:kern w:val="0"/>
                <w:sz w:val="28"/>
                <w:szCs w:val="28"/>
                <w:highlight w:val="none"/>
                <w:lang w:val="en-US" w:eastAsia="zh-CN" w:bidi="ar-SA"/>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2" w:hRule="atLeast"/>
        </w:trPr>
        <w:tc>
          <w:tcPr>
            <w:tcW w:w="788" w:type="pct"/>
            <w:tcBorders>
              <w:top w:val="single" w:color="000000" w:sz="4" w:space="0"/>
              <w:left w:val="single" w:color="000000" w:sz="4" w:space="0"/>
              <w:bottom w:val="single" w:color="000000" w:sz="4" w:space="0"/>
              <w:right w:val="single" w:color="000000" w:sz="4" w:space="0"/>
            </w:tcBorders>
            <w:noWrap w:val="0"/>
            <w:vAlign w:val="center"/>
          </w:tcPr>
          <w:p>
            <w:pPr>
              <w:tabs>
                <w:tab w:val="left" w:pos="0"/>
              </w:tabs>
              <w:overflowPunct w:val="0"/>
              <w:topLinePunct/>
              <w:autoSpaceDN w:val="0"/>
              <w:adjustRightInd w:val="0"/>
              <w:snapToGrid w:val="0"/>
              <w:spacing w:line="360" w:lineRule="auto"/>
              <w:jc w:val="both"/>
              <w:rPr>
                <w:rFonts w:hint="eastAsia" w:ascii="宋体" w:hAnsi="宋体" w:eastAsia="宋体" w:cs="宋体"/>
                <w:snapToGrid w:val="0"/>
                <w:color w:val="auto"/>
                <w:kern w:val="0"/>
                <w:sz w:val="28"/>
                <w:szCs w:val="28"/>
                <w:highlight w:val="none"/>
                <w:lang w:val="en-US" w:eastAsia="zh-CN" w:bidi="ar-SA"/>
              </w:rPr>
            </w:pPr>
            <w:r>
              <w:rPr>
                <w:rFonts w:hint="eastAsia" w:ascii="宋体" w:hAnsi="宋体" w:cs="宋体"/>
                <w:snapToGrid w:val="0"/>
                <w:color w:val="auto"/>
                <w:kern w:val="0"/>
                <w:sz w:val="28"/>
                <w:szCs w:val="28"/>
                <w:highlight w:val="none"/>
                <w:lang w:eastAsia="zh-CN"/>
              </w:rPr>
              <w:t>售后承诺</w:t>
            </w:r>
          </w:p>
        </w:tc>
        <w:tc>
          <w:tcPr>
            <w:tcW w:w="3710" w:type="pct"/>
            <w:tcBorders>
              <w:top w:val="single" w:color="000000" w:sz="4" w:space="0"/>
              <w:left w:val="nil"/>
              <w:bottom w:val="single" w:color="000000" w:sz="4" w:space="0"/>
              <w:right w:val="single" w:color="000000" w:sz="4" w:space="0"/>
            </w:tcBorders>
            <w:noWrap w:val="0"/>
            <w:vAlign w:val="center"/>
          </w:tcPr>
          <w:p>
            <w:pPr>
              <w:tabs>
                <w:tab w:val="left" w:pos="0"/>
              </w:tabs>
              <w:overflowPunct w:val="0"/>
              <w:topLinePunct/>
              <w:autoSpaceDN w:val="0"/>
              <w:adjustRightInd w:val="0"/>
              <w:snapToGrid w:val="0"/>
              <w:spacing w:line="360" w:lineRule="auto"/>
              <w:jc w:val="both"/>
              <w:rPr>
                <w:rFonts w:hint="eastAsia" w:ascii="宋体" w:hAnsi="宋体" w:eastAsia="宋体" w:cs="宋体"/>
                <w:color w:val="auto"/>
                <w:spacing w:val="10"/>
                <w:kern w:val="0"/>
                <w:sz w:val="28"/>
                <w:szCs w:val="28"/>
                <w:highlight w:val="none"/>
                <w:lang w:val="en-US" w:eastAsia="zh-CN" w:bidi="ar-SA"/>
              </w:rPr>
            </w:pPr>
            <w:r>
              <w:rPr>
                <w:rFonts w:hint="eastAsia" w:ascii="宋体" w:hAnsi="宋体" w:cs="宋体"/>
                <w:color w:val="auto"/>
                <w:spacing w:val="10"/>
                <w:kern w:val="0"/>
                <w:sz w:val="28"/>
                <w:szCs w:val="28"/>
                <w:highlight w:val="none"/>
                <w:lang w:val="en-US" w:eastAsia="zh-CN" w:bidi="ar-SA"/>
              </w:rPr>
              <w:t>售后服务供应商承诺2小时内响应得3分，4小时内响应得2分，8小时内响应得1分，不承诺不得分。</w:t>
            </w:r>
          </w:p>
        </w:tc>
        <w:tc>
          <w:tcPr>
            <w:tcW w:w="501" w:type="pct"/>
            <w:tcBorders>
              <w:top w:val="single" w:color="000000" w:sz="4" w:space="0"/>
              <w:left w:val="nil"/>
              <w:bottom w:val="single" w:color="000000" w:sz="4" w:space="0"/>
              <w:right w:val="single" w:color="000000" w:sz="4" w:space="0"/>
            </w:tcBorders>
            <w:noWrap w:val="0"/>
            <w:vAlign w:val="center"/>
          </w:tcPr>
          <w:p>
            <w:pPr>
              <w:tabs>
                <w:tab w:val="left" w:pos="0"/>
              </w:tabs>
              <w:overflowPunct w:val="0"/>
              <w:topLinePunct/>
              <w:autoSpaceDN w:val="0"/>
              <w:adjustRightInd w:val="0"/>
              <w:snapToGrid w:val="0"/>
              <w:spacing w:line="360" w:lineRule="auto"/>
              <w:jc w:val="center"/>
              <w:rPr>
                <w:rFonts w:hint="eastAsia" w:ascii="宋体" w:hAnsi="宋体" w:eastAsia="宋体" w:cs="宋体"/>
                <w:color w:val="auto"/>
                <w:spacing w:val="10"/>
                <w:kern w:val="0"/>
                <w:sz w:val="28"/>
                <w:szCs w:val="28"/>
                <w:highlight w:val="none"/>
                <w:lang w:val="en-US" w:eastAsia="zh-CN" w:bidi="ar-SA"/>
              </w:rPr>
            </w:pPr>
            <w:r>
              <w:rPr>
                <w:rFonts w:hint="eastAsia" w:ascii="宋体" w:hAnsi="宋体" w:cs="宋体"/>
                <w:color w:val="auto"/>
                <w:spacing w:val="10"/>
                <w:kern w:val="0"/>
                <w:sz w:val="28"/>
                <w:szCs w:val="28"/>
                <w:highlight w:val="none"/>
                <w:lang w:val="en-US" w:eastAsia="zh-CN" w:bidi="ar-SA"/>
              </w:rPr>
              <w:t>3分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3" w:hRule="atLeast"/>
        </w:trPr>
        <w:tc>
          <w:tcPr>
            <w:tcW w:w="5000" w:type="pct"/>
            <w:gridSpan w:val="3"/>
            <w:tcBorders>
              <w:top w:val="single" w:color="000000" w:sz="4" w:space="0"/>
              <w:left w:val="single" w:color="000000" w:sz="4" w:space="0"/>
              <w:bottom w:val="single" w:color="000000" w:sz="4" w:space="0"/>
              <w:right w:val="single" w:color="000000" w:sz="4" w:space="0"/>
            </w:tcBorders>
            <w:noWrap w:val="0"/>
            <w:vAlign w:val="center"/>
          </w:tcPr>
          <w:p>
            <w:pPr>
              <w:tabs>
                <w:tab w:val="left" w:pos="0"/>
              </w:tabs>
              <w:overflowPunct w:val="0"/>
              <w:topLinePunct/>
              <w:autoSpaceDN w:val="0"/>
              <w:adjustRightInd w:val="0"/>
              <w:snapToGrid w:val="0"/>
              <w:spacing w:line="360" w:lineRule="auto"/>
              <w:rPr>
                <w:rFonts w:hint="eastAsia" w:ascii="宋体" w:hAnsi="宋体" w:eastAsia="宋体" w:cs="宋体"/>
                <w:b/>
                <w:bCs/>
                <w:color w:val="auto"/>
                <w:spacing w:val="10"/>
                <w:kern w:val="0"/>
                <w:sz w:val="28"/>
                <w:szCs w:val="28"/>
                <w:highlight w:val="none"/>
                <w:lang w:val="en-US" w:eastAsia="zh-CN" w:bidi="ar-SA"/>
              </w:rPr>
            </w:pPr>
            <w:r>
              <w:rPr>
                <w:rFonts w:hint="eastAsia" w:ascii="宋体" w:hAnsi="宋体" w:eastAsia="宋体" w:cs="宋体"/>
                <w:b/>
                <w:bCs/>
                <w:color w:val="auto"/>
                <w:spacing w:val="10"/>
                <w:kern w:val="0"/>
                <w:sz w:val="28"/>
                <w:szCs w:val="28"/>
                <w:highlight w:val="none"/>
                <w:lang w:val="en-US" w:eastAsia="zh-CN" w:bidi="ar-SA"/>
              </w:rPr>
              <w:t>三、技术部分（</w:t>
            </w:r>
            <w:r>
              <w:rPr>
                <w:rFonts w:hint="eastAsia" w:ascii="宋体" w:hAnsi="宋体" w:cs="宋体"/>
                <w:b/>
                <w:bCs/>
                <w:color w:val="auto"/>
                <w:spacing w:val="10"/>
                <w:kern w:val="0"/>
                <w:sz w:val="28"/>
                <w:szCs w:val="28"/>
                <w:highlight w:val="none"/>
                <w:lang w:val="en-US" w:eastAsia="zh-CN" w:bidi="ar-SA"/>
              </w:rPr>
              <w:t>58</w:t>
            </w:r>
            <w:r>
              <w:rPr>
                <w:rFonts w:hint="eastAsia" w:ascii="宋体" w:hAnsi="宋体" w:eastAsia="宋体" w:cs="宋体"/>
                <w:b/>
                <w:bCs/>
                <w:color w:val="auto"/>
                <w:spacing w:val="10"/>
                <w:kern w:val="0"/>
                <w:sz w:val="28"/>
                <w:szCs w:val="28"/>
                <w:highlight w:val="none"/>
                <w:lang w:val="en-US" w:eastAsia="zh-CN" w:bidi="ar-SA"/>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5" w:hRule="atLeast"/>
        </w:trPr>
        <w:tc>
          <w:tcPr>
            <w:tcW w:w="788" w:type="pct"/>
            <w:tcBorders>
              <w:top w:val="single" w:color="000000" w:sz="4" w:space="0"/>
              <w:left w:val="single" w:color="000000" w:sz="4" w:space="0"/>
              <w:bottom w:val="single" w:color="000000" w:sz="4" w:space="0"/>
              <w:right w:val="single" w:color="auto" w:sz="4" w:space="0"/>
            </w:tcBorders>
            <w:noWrap w:val="0"/>
            <w:vAlign w:val="center"/>
          </w:tcPr>
          <w:p>
            <w:pPr>
              <w:tabs>
                <w:tab w:val="left" w:pos="0"/>
              </w:tabs>
              <w:overflowPunct w:val="0"/>
              <w:topLinePunct/>
              <w:autoSpaceDN w:val="0"/>
              <w:adjustRightInd w:val="0"/>
              <w:snapToGrid w:val="0"/>
              <w:spacing w:line="360" w:lineRule="auto"/>
              <w:jc w:val="center"/>
              <w:rPr>
                <w:rFonts w:hint="eastAsia" w:ascii="宋体" w:hAnsi="宋体" w:eastAsia="宋体" w:cs="宋体"/>
                <w:b/>
                <w:bCs/>
                <w:color w:val="auto"/>
                <w:spacing w:val="10"/>
                <w:kern w:val="0"/>
                <w:sz w:val="28"/>
                <w:szCs w:val="28"/>
                <w:highlight w:val="none"/>
                <w:lang w:val="en-US" w:eastAsia="zh-CN" w:bidi="ar-SA"/>
              </w:rPr>
            </w:pPr>
            <w:r>
              <w:rPr>
                <w:rFonts w:hint="eastAsia" w:ascii="宋体" w:hAnsi="宋体" w:cs="宋体"/>
                <w:snapToGrid w:val="0"/>
                <w:color w:val="auto"/>
                <w:kern w:val="0"/>
                <w:sz w:val="28"/>
                <w:szCs w:val="28"/>
                <w:highlight w:val="none"/>
                <w:lang w:val="en-US" w:eastAsia="zh-CN"/>
              </w:rPr>
              <w:t>施工总体方案</w:t>
            </w:r>
          </w:p>
        </w:tc>
        <w:tc>
          <w:tcPr>
            <w:tcW w:w="3710" w:type="pct"/>
            <w:tcBorders>
              <w:top w:val="single" w:color="000000" w:sz="4" w:space="0"/>
              <w:left w:val="single" w:color="auto" w:sz="4" w:space="0"/>
              <w:bottom w:val="single" w:color="000000" w:sz="4" w:space="0"/>
              <w:right w:val="single" w:color="auto" w:sz="4" w:space="0"/>
            </w:tcBorders>
            <w:noWrap w:val="0"/>
            <w:vAlign w:val="center"/>
          </w:tcPr>
          <w:p>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8"/>
                <w:szCs w:val="28"/>
                <w:highlight w:val="none"/>
                <w:lang w:val="en-US" w:eastAsia="zh-CN" w:bidi="ar-SA"/>
              </w:rPr>
            </w:pPr>
            <w:r>
              <w:rPr>
                <w:rFonts w:hint="eastAsia" w:ascii="宋体" w:hAnsi="宋体" w:eastAsia="宋体" w:cs="宋体"/>
                <w:color w:val="auto"/>
                <w:spacing w:val="10"/>
                <w:kern w:val="0"/>
                <w:sz w:val="28"/>
                <w:szCs w:val="28"/>
                <w:highlight w:val="none"/>
                <w:lang w:val="en-US" w:eastAsia="zh-CN" w:bidi="ar-SA"/>
              </w:rPr>
              <w:t>A、施工总体方案（关键部位施工、夜间施工、安全文明施工、环保施工措施</w:t>
            </w:r>
            <w:r>
              <w:rPr>
                <w:rFonts w:hint="eastAsia" w:ascii="宋体" w:hAnsi="宋体" w:cs="宋体"/>
                <w:color w:val="auto"/>
                <w:spacing w:val="10"/>
                <w:kern w:val="0"/>
                <w:sz w:val="28"/>
                <w:szCs w:val="28"/>
                <w:highlight w:val="none"/>
                <w:lang w:val="en-US" w:eastAsia="zh-CN" w:bidi="ar-SA"/>
              </w:rPr>
              <w:t>等</w:t>
            </w:r>
            <w:r>
              <w:rPr>
                <w:rFonts w:hint="eastAsia" w:ascii="宋体" w:hAnsi="宋体" w:eastAsia="宋体" w:cs="宋体"/>
                <w:color w:val="auto"/>
                <w:spacing w:val="10"/>
                <w:kern w:val="0"/>
                <w:sz w:val="28"/>
                <w:szCs w:val="28"/>
                <w:highlight w:val="none"/>
                <w:lang w:val="en-US" w:eastAsia="zh-CN" w:bidi="ar-SA"/>
              </w:rPr>
              <w:t>）</w:t>
            </w:r>
            <w:r>
              <w:rPr>
                <w:rFonts w:hint="eastAsia" w:ascii="宋体" w:hAnsi="宋体" w:cs="宋体"/>
                <w:color w:val="auto"/>
                <w:spacing w:val="10"/>
                <w:kern w:val="0"/>
                <w:sz w:val="28"/>
                <w:szCs w:val="28"/>
                <w:highlight w:val="none"/>
                <w:lang w:val="en-US" w:eastAsia="zh-CN" w:bidi="ar-SA"/>
              </w:rPr>
              <w:t>科学、先进、</w:t>
            </w:r>
            <w:r>
              <w:rPr>
                <w:rFonts w:hint="eastAsia" w:ascii="宋体" w:hAnsi="宋体" w:eastAsia="宋体" w:cs="宋体"/>
                <w:color w:val="auto"/>
                <w:spacing w:val="10"/>
                <w:kern w:val="0"/>
                <w:sz w:val="28"/>
                <w:szCs w:val="28"/>
                <w:highlight w:val="none"/>
                <w:lang w:val="en-US" w:eastAsia="zh-CN" w:bidi="ar-SA"/>
              </w:rPr>
              <w:t>全面、切实</w:t>
            </w:r>
            <w:r>
              <w:rPr>
                <w:rFonts w:hint="eastAsia" w:ascii="宋体" w:hAnsi="宋体" w:cs="宋体"/>
                <w:color w:val="auto"/>
                <w:spacing w:val="10"/>
                <w:kern w:val="0"/>
                <w:sz w:val="28"/>
                <w:szCs w:val="28"/>
                <w:highlight w:val="none"/>
                <w:lang w:val="en-US" w:eastAsia="zh-CN" w:bidi="ar-SA"/>
              </w:rPr>
              <w:t>可行</w:t>
            </w:r>
            <w:r>
              <w:rPr>
                <w:rFonts w:hint="eastAsia" w:ascii="宋体" w:hAnsi="宋体" w:eastAsia="宋体" w:cs="宋体"/>
                <w:color w:val="auto"/>
                <w:spacing w:val="10"/>
                <w:kern w:val="0"/>
                <w:sz w:val="28"/>
                <w:szCs w:val="28"/>
                <w:highlight w:val="none"/>
                <w:lang w:val="en-US" w:eastAsia="zh-CN" w:bidi="ar-SA"/>
              </w:rPr>
              <w:t>得</w:t>
            </w:r>
            <w:r>
              <w:rPr>
                <w:rFonts w:hint="eastAsia" w:ascii="宋体" w:hAnsi="宋体" w:cs="宋体"/>
                <w:color w:val="auto"/>
                <w:spacing w:val="10"/>
                <w:kern w:val="0"/>
                <w:sz w:val="28"/>
                <w:szCs w:val="28"/>
                <w:highlight w:val="none"/>
                <w:lang w:val="en-US" w:eastAsia="zh-CN" w:bidi="ar-SA"/>
              </w:rPr>
              <w:t>20</w:t>
            </w:r>
            <w:r>
              <w:rPr>
                <w:rFonts w:hint="eastAsia" w:ascii="宋体" w:hAnsi="宋体" w:eastAsia="宋体" w:cs="宋体"/>
                <w:color w:val="auto"/>
                <w:spacing w:val="10"/>
                <w:kern w:val="0"/>
                <w:sz w:val="28"/>
                <w:szCs w:val="28"/>
                <w:highlight w:val="none"/>
                <w:lang w:val="en-US" w:eastAsia="zh-CN" w:bidi="ar-SA"/>
              </w:rPr>
              <w:t>分；</w:t>
            </w:r>
          </w:p>
          <w:p>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8"/>
                <w:szCs w:val="28"/>
                <w:highlight w:val="none"/>
                <w:lang w:val="en-US" w:eastAsia="zh-CN" w:bidi="ar-SA"/>
              </w:rPr>
            </w:pPr>
            <w:r>
              <w:rPr>
                <w:rFonts w:hint="eastAsia" w:ascii="宋体" w:hAnsi="宋体" w:eastAsia="宋体" w:cs="宋体"/>
                <w:color w:val="auto"/>
                <w:spacing w:val="10"/>
                <w:kern w:val="0"/>
                <w:sz w:val="28"/>
                <w:szCs w:val="28"/>
                <w:highlight w:val="none"/>
                <w:lang w:val="en-US" w:eastAsia="zh-CN" w:bidi="ar-SA"/>
              </w:rPr>
              <w:t>B、施工总体方案（关键部位施工、夜间施工、安全文明施工、环保施工措施</w:t>
            </w:r>
            <w:r>
              <w:rPr>
                <w:rFonts w:hint="eastAsia" w:ascii="宋体" w:hAnsi="宋体" w:cs="宋体"/>
                <w:color w:val="auto"/>
                <w:spacing w:val="10"/>
                <w:kern w:val="0"/>
                <w:sz w:val="28"/>
                <w:szCs w:val="28"/>
                <w:highlight w:val="none"/>
                <w:lang w:val="en-US" w:eastAsia="zh-CN" w:bidi="ar-SA"/>
              </w:rPr>
              <w:t>等</w:t>
            </w:r>
            <w:r>
              <w:rPr>
                <w:rFonts w:hint="eastAsia" w:ascii="宋体" w:hAnsi="宋体" w:eastAsia="宋体" w:cs="宋体"/>
                <w:color w:val="auto"/>
                <w:spacing w:val="10"/>
                <w:kern w:val="0"/>
                <w:sz w:val="28"/>
                <w:szCs w:val="28"/>
                <w:highlight w:val="none"/>
                <w:lang w:val="en-US" w:eastAsia="zh-CN" w:bidi="ar-SA"/>
              </w:rPr>
              <w:t>）内容</w:t>
            </w:r>
            <w:r>
              <w:rPr>
                <w:rFonts w:hint="eastAsia" w:ascii="宋体" w:hAnsi="宋体" w:cs="宋体"/>
                <w:color w:val="auto"/>
                <w:spacing w:val="10"/>
                <w:kern w:val="0"/>
                <w:sz w:val="28"/>
                <w:szCs w:val="28"/>
                <w:highlight w:val="none"/>
                <w:lang w:val="en-US" w:eastAsia="zh-CN" w:bidi="ar-SA"/>
              </w:rPr>
              <w:t>完善、具体，合理、满足</w:t>
            </w:r>
            <w:r>
              <w:rPr>
                <w:rFonts w:hint="eastAsia" w:ascii="宋体" w:hAnsi="宋体" w:eastAsia="宋体" w:cs="宋体"/>
                <w:color w:val="auto"/>
                <w:spacing w:val="10"/>
                <w:kern w:val="0"/>
                <w:sz w:val="28"/>
                <w:szCs w:val="28"/>
                <w:highlight w:val="none"/>
                <w:lang w:val="en-US" w:eastAsia="zh-CN" w:bidi="ar-SA"/>
              </w:rPr>
              <w:t>实际需求得15分；</w:t>
            </w:r>
          </w:p>
          <w:p>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8"/>
                <w:szCs w:val="28"/>
                <w:highlight w:val="none"/>
                <w:lang w:val="en-US" w:eastAsia="zh-CN" w:bidi="ar-SA"/>
              </w:rPr>
            </w:pPr>
            <w:r>
              <w:rPr>
                <w:rFonts w:hint="eastAsia" w:ascii="宋体" w:hAnsi="宋体" w:eastAsia="宋体" w:cs="宋体"/>
                <w:color w:val="auto"/>
                <w:spacing w:val="10"/>
                <w:kern w:val="0"/>
                <w:sz w:val="28"/>
                <w:szCs w:val="28"/>
                <w:highlight w:val="none"/>
                <w:lang w:val="en-US" w:eastAsia="zh-CN" w:bidi="ar-SA"/>
              </w:rPr>
              <w:t>C、施工总体方案（关键部位施工、夜间施工、安全文明施工、环保施工措施</w:t>
            </w:r>
            <w:r>
              <w:rPr>
                <w:rFonts w:hint="eastAsia" w:ascii="宋体" w:hAnsi="宋体" w:cs="宋体"/>
                <w:color w:val="auto"/>
                <w:spacing w:val="10"/>
                <w:kern w:val="0"/>
                <w:sz w:val="28"/>
                <w:szCs w:val="28"/>
                <w:highlight w:val="none"/>
                <w:lang w:val="en-US" w:eastAsia="zh-CN" w:bidi="ar-SA"/>
              </w:rPr>
              <w:t>等</w:t>
            </w:r>
            <w:r>
              <w:rPr>
                <w:rFonts w:hint="eastAsia" w:ascii="宋体" w:hAnsi="宋体" w:eastAsia="宋体" w:cs="宋体"/>
                <w:color w:val="auto"/>
                <w:spacing w:val="10"/>
                <w:kern w:val="0"/>
                <w:sz w:val="28"/>
                <w:szCs w:val="28"/>
                <w:highlight w:val="none"/>
                <w:lang w:val="en-US" w:eastAsia="zh-CN" w:bidi="ar-SA"/>
              </w:rPr>
              <w:t>）全面、符合基本的施工需求得10分；</w:t>
            </w:r>
          </w:p>
          <w:p>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8"/>
                <w:szCs w:val="28"/>
                <w:highlight w:val="none"/>
                <w:lang w:val="en-US" w:eastAsia="zh-CN" w:bidi="ar-SA"/>
              </w:rPr>
            </w:pPr>
            <w:r>
              <w:rPr>
                <w:rFonts w:hint="eastAsia" w:ascii="宋体" w:hAnsi="宋体" w:eastAsia="宋体" w:cs="宋体"/>
                <w:color w:val="auto"/>
                <w:spacing w:val="10"/>
                <w:kern w:val="0"/>
                <w:sz w:val="28"/>
                <w:szCs w:val="28"/>
                <w:highlight w:val="none"/>
                <w:lang w:val="en-US" w:eastAsia="zh-CN" w:bidi="ar-SA"/>
              </w:rPr>
              <w:t>D、施工总体方案（关键部位施工、夜间施工、安全文明施工、环保施工措施</w:t>
            </w:r>
            <w:r>
              <w:rPr>
                <w:rFonts w:hint="eastAsia" w:ascii="宋体" w:hAnsi="宋体" w:cs="宋体"/>
                <w:color w:val="auto"/>
                <w:spacing w:val="10"/>
                <w:kern w:val="0"/>
                <w:sz w:val="28"/>
                <w:szCs w:val="28"/>
                <w:highlight w:val="none"/>
                <w:lang w:val="en-US" w:eastAsia="zh-CN" w:bidi="ar-SA"/>
              </w:rPr>
              <w:t>等</w:t>
            </w:r>
            <w:r>
              <w:rPr>
                <w:rFonts w:hint="eastAsia" w:ascii="宋体" w:hAnsi="宋体" w:eastAsia="宋体" w:cs="宋体"/>
                <w:color w:val="auto"/>
                <w:spacing w:val="10"/>
                <w:kern w:val="0"/>
                <w:sz w:val="28"/>
                <w:szCs w:val="28"/>
                <w:highlight w:val="none"/>
                <w:lang w:val="en-US" w:eastAsia="zh-CN" w:bidi="ar-SA"/>
              </w:rPr>
              <w:t>）有缺项，内容不全面，和项目实际施工</w:t>
            </w:r>
            <w:r>
              <w:rPr>
                <w:rFonts w:hint="eastAsia" w:ascii="宋体" w:hAnsi="宋体" w:cs="宋体"/>
                <w:color w:val="auto"/>
                <w:spacing w:val="10"/>
                <w:kern w:val="0"/>
                <w:sz w:val="28"/>
                <w:szCs w:val="28"/>
                <w:highlight w:val="none"/>
                <w:lang w:val="en-US" w:eastAsia="zh-CN" w:bidi="ar-SA"/>
              </w:rPr>
              <w:t>需求</w:t>
            </w:r>
            <w:r>
              <w:rPr>
                <w:rFonts w:hint="eastAsia" w:ascii="宋体" w:hAnsi="宋体" w:eastAsia="宋体" w:cs="宋体"/>
                <w:color w:val="auto"/>
                <w:spacing w:val="10"/>
                <w:kern w:val="0"/>
                <w:sz w:val="28"/>
                <w:szCs w:val="28"/>
                <w:highlight w:val="none"/>
                <w:lang w:val="en-US" w:eastAsia="zh-CN" w:bidi="ar-SA"/>
              </w:rPr>
              <w:t>不符合得3分；</w:t>
            </w:r>
          </w:p>
          <w:p>
            <w:pPr>
              <w:tabs>
                <w:tab w:val="left" w:pos="0"/>
              </w:tabs>
              <w:overflowPunct w:val="0"/>
              <w:topLinePunct/>
              <w:autoSpaceDN w:val="0"/>
              <w:adjustRightInd w:val="0"/>
              <w:snapToGrid w:val="0"/>
              <w:spacing w:line="360" w:lineRule="auto"/>
              <w:rPr>
                <w:rFonts w:hint="default"/>
                <w:color w:val="auto"/>
                <w:highlight w:val="none"/>
                <w:lang w:val="en-US" w:eastAsia="zh-CN"/>
              </w:rPr>
            </w:pPr>
            <w:r>
              <w:rPr>
                <w:rFonts w:hint="eastAsia" w:ascii="宋体" w:hAnsi="宋体" w:eastAsia="宋体" w:cs="宋体"/>
                <w:color w:val="auto"/>
                <w:spacing w:val="10"/>
                <w:kern w:val="0"/>
                <w:sz w:val="28"/>
                <w:szCs w:val="28"/>
                <w:highlight w:val="none"/>
                <w:lang w:val="en-US" w:eastAsia="zh-CN" w:bidi="ar-SA"/>
              </w:rPr>
              <w:t>E、不提供不得分。</w:t>
            </w:r>
          </w:p>
        </w:tc>
        <w:tc>
          <w:tcPr>
            <w:tcW w:w="501" w:type="pct"/>
            <w:tcBorders>
              <w:top w:val="single" w:color="000000" w:sz="4" w:space="0"/>
              <w:left w:val="single" w:color="auto" w:sz="4" w:space="0"/>
              <w:bottom w:val="single" w:color="000000" w:sz="4" w:space="0"/>
              <w:right w:val="single" w:color="000000" w:sz="4" w:space="0"/>
            </w:tcBorders>
            <w:noWrap w:val="0"/>
            <w:vAlign w:val="center"/>
          </w:tcPr>
          <w:p>
            <w:pPr>
              <w:tabs>
                <w:tab w:val="left" w:pos="0"/>
              </w:tabs>
              <w:overflowPunct w:val="0"/>
              <w:topLinePunct/>
              <w:autoSpaceDN w:val="0"/>
              <w:adjustRightInd w:val="0"/>
              <w:snapToGrid w:val="0"/>
              <w:spacing w:line="360" w:lineRule="auto"/>
              <w:jc w:val="center"/>
              <w:rPr>
                <w:rFonts w:hint="eastAsia" w:ascii="宋体" w:hAnsi="宋体" w:eastAsia="宋体" w:cs="宋体"/>
                <w:b/>
                <w:bCs/>
                <w:color w:val="auto"/>
                <w:spacing w:val="10"/>
                <w:kern w:val="0"/>
                <w:sz w:val="28"/>
                <w:szCs w:val="28"/>
                <w:highlight w:val="none"/>
                <w:lang w:val="en-US" w:eastAsia="zh-CN" w:bidi="ar-SA"/>
              </w:rPr>
            </w:pPr>
            <w:r>
              <w:rPr>
                <w:rFonts w:hint="eastAsia" w:ascii="宋体" w:hAnsi="宋体" w:cs="宋体"/>
                <w:snapToGrid w:val="0"/>
                <w:color w:val="auto"/>
                <w:kern w:val="0"/>
                <w:sz w:val="28"/>
                <w:szCs w:val="28"/>
                <w:highlight w:val="none"/>
                <w:lang w:val="en-US" w:eastAsia="zh-CN"/>
              </w:rPr>
              <w:t>20分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5" w:hRule="atLeast"/>
        </w:trPr>
        <w:tc>
          <w:tcPr>
            <w:tcW w:w="788" w:type="pct"/>
            <w:tcBorders>
              <w:top w:val="single" w:color="000000" w:sz="4" w:space="0"/>
              <w:left w:val="single" w:color="000000" w:sz="4" w:space="0"/>
              <w:bottom w:val="single" w:color="000000" w:sz="4" w:space="0"/>
              <w:right w:val="single" w:color="auto" w:sz="4" w:space="0"/>
            </w:tcBorders>
            <w:noWrap w:val="0"/>
            <w:vAlign w:val="center"/>
          </w:tcPr>
          <w:p>
            <w:pPr>
              <w:tabs>
                <w:tab w:val="left" w:pos="0"/>
              </w:tabs>
              <w:overflowPunct w:val="0"/>
              <w:topLinePunct/>
              <w:autoSpaceDN w:val="0"/>
              <w:adjustRightInd w:val="0"/>
              <w:snapToGrid w:val="0"/>
              <w:spacing w:line="360" w:lineRule="auto"/>
              <w:jc w:val="center"/>
              <w:rPr>
                <w:rFonts w:hint="eastAsia" w:ascii="宋体" w:hAnsi="宋体" w:eastAsia="宋体" w:cs="宋体"/>
                <w:b/>
                <w:bCs/>
                <w:color w:val="auto"/>
                <w:spacing w:val="10"/>
                <w:kern w:val="0"/>
                <w:sz w:val="28"/>
                <w:szCs w:val="28"/>
                <w:highlight w:val="none"/>
                <w:lang w:val="en-US" w:eastAsia="zh-CN" w:bidi="ar-SA"/>
              </w:rPr>
            </w:pPr>
            <w:r>
              <w:rPr>
                <w:rFonts w:hint="eastAsia" w:ascii="宋体" w:hAnsi="宋体" w:cs="宋体"/>
                <w:snapToGrid w:val="0"/>
                <w:color w:val="auto"/>
                <w:kern w:val="0"/>
                <w:sz w:val="28"/>
                <w:szCs w:val="28"/>
                <w:highlight w:val="none"/>
              </w:rPr>
              <w:t>质量保障措施</w:t>
            </w:r>
          </w:p>
        </w:tc>
        <w:tc>
          <w:tcPr>
            <w:tcW w:w="3710" w:type="pct"/>
            <w:tcBorders>
              <w:top w:val="single" w:color="000000" w:sz="4" w:space="0"/>
              <w:left w:val="single" w:color="auto" w:sz="4" w:space="0"/>
              <w:bottom w:val="single" w:color="000000" w:sz="4" w:space="0"/>
              <w:right w:val="single" w:color="auto" w:sz="4" w:space="0"/>
            </w:tcBorders>
            <w:noWrap w:val="0"/>
            <w:vAlign w:val="center"/>
          </w:tcPr>
          <w:p>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8"/>
                <w:szCs w:val="28"/>
                <w:highlight w:val="none"/>
                <w:lang w:val="en-US" w:eastAsia="zh-CN" w:bidi="ar-SA"/>
              </w:rPr>
            </w:pPr>
            <w:r>
              <w:rPr>
                <w:rFonts w:hint="eastAsia" w:ascii="宋体" w:hAnsi="宋体" w:eastAsia="宋体" w:cs="宋体"/>
                <w:color w:val="auto"/>
                <w:spacing w:val="10"/>
                <w:kern w:val="0"/>
                <w:sz w:val="28"/>
                <w:szCs w:val="28"/>
                <w:highlight w:val="none"/>
                <w:lang w:val="en-US" w:eastAsia="zh-CN" w:bidi="ar-SA"/>
              </w:rPr>
              <w:t>A、质量保障措施详细具体、科学合理、切合实际，能有效提高施工质量得10分；</w:t>
            </w:r>
          </w:p>
          <w:p>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8"/>
                <w:szCs w:val="28"/>
                <w:highlight w:val="none"/>
                <w:lang w:val="en-US" w:eastAsia="zh-CN" w:bidi="ar-SA"/>
              </w:rPr>
            </w:pPr>
            <w:r>
              <w:rPr>
                <w:rFonts w:hint="eastAsia" w:ascii="宋体" w:hAnsi="宋体" w:eastAsia="宋体" w:cs="宋体"/>
                <w:color w:val="auto"/>
                <w:spacing w:val="10"/>
                <w:kern w:val="0"/>
                <w:sz w:val="28"/>
                <w:szCs w:val="28"/>
                <w:highlight w:val="none"/>
                <w:lang w:val="en-US" w:eastAsia="zh-CN" w:bidi="ar-SA"/>
              </w:rPr>
              <w:t>B、质量保障措施具体完整、合理可行，能保证施工质量得8分；</w:t>
            </w:r>
          </w:p>
          <w:p>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8"/>
                <w:szCs w:val="28"/>
                <w:highlight w:val="none"/>
                <w:lang w:val="en-US" w:eastAsia="zh-CN" w:bidi="ar-SA"/>
              </w:rPr>
            </w:pPr>
            <w:r>
              <w:rPr>
                <w:rFonts w:hint="eastAsia" w:ascii="宋体" w:hAnsi="宋体" w:eastAsia="宋体" w:cs="宋体"/>
                <w:color w:val="auto"/>
                <w:spacing w:val="10"/>
                <w:kern w:val="0"/>
                <w:sz w:val="28"/>
                <w:szCs w:val="28"/>
                <w:highlight w:val="none"/>
                <w:lang w:val="en-US" w:eastAsia="zh-CN" w:bidi="ar-SA"/>
              </w:rPr>
              <w:t>C、质量保障措施内容完整、可行，有助于施工质量保证得6分</w:t>
            </w:r>
            <w:r>
              <w:rPr>
                <w:rFonts w:hint="eastAsia" w:ascii="宋体" w:hAnsi="宋体" w:cs="宋体"/>
                <w:color w:val="auto"/>
                <w:spacing w:val="10"/>
                <w:kern w:val="0"/>
                <w:sz w:val="28"/>
                <w:szCs w:val="28"/>
                <w:highlight w:val="none"/>
                <w:lang w:val="en-US" w:eastAsia="zh-CN" w:bidi="ar-SA"/>
              </w:rPr>
              <w:t>；</w:t>
            </w:r>
          </w:p>
          <w:p>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8"/>
                <w:szCs w:val="28"/>
                <w:highlight w:val="none"/>
                <w:lang w:val="en-US" w:eastAsia="zh-CN" w:bidi="ar-SA"/>
              </w:rPr>
            </w:pPr>
            <w:r>
              <w:rPr>
                <w:rFonts w:hint="eastAsia" w:ascii="宋体" w:hAnsi="宋体" w:eastAsia="宋体" w:cs="宋体"/>
                <w:color w:val="auto"/>
                <w:spacing w:val="10"/>
                <w:kern w:val="0"/>
                <w:sz w:val="28"/>
                <w:szCs w:val="28"/>
                <w:highlight w:val="none"/>
                <w:lang w:val="en-US" w:eastAsia="zh-CN" w:bidi="ar-SA"/>
              </w:rPr>
              <w:t>D</w:t>
            </w:r>
            <w:r>
              <w:rPr>
                <w:rFonts w:hint="eastAsia" w:ascii="宋体" w:hAnsi="宋体" w:cs="宋体"/>
                <w:color w:val="auto"/>
                <w:spacing w:val="10"/>
                <w:kern w:val="0"/>
                <w:sz w:val="28"/>
                <w:szCs w:val="28"/>
                <w:highlight w:val="none"/>
                <w:lang w:val="en-US" w:eastAsia="zh-CN" w:bidi="ar-SA"/>
              </w:rPr>
              <w:t>、</w:t>
            </w:r>
            <w:r>
              <w:rPr>
                <w:rFonts w:hint="eastAsia" w:ascii="宋体" w:hAnsi="宋体" w:eastAsia="宋体" w:cs="宋体"/>
                <w:color w:val="auto"/>
                <w:spacing w:val="10"/>
                <w:kern w:val="0"/>
                <w:sz w:val="28"/>
                <w:szCs w:val="28"/>
                <w:highlight w:val="none"/>
                <w:lang w:val="en-US" w:eastAsia="zh-CN" w:bidi="ar-SA"/>
              </w:rPr>
              <w:t>质量保障措施不符合项目特点、不能充分保证质量得4分；</w:t>
            </w:r>
          </w:p>
          <w:p>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8"/>
                <w:szCs w:val="28"/>
                <w:highlight w:val="none"/>
                <w:lang w:val="en-US" w:eastAsia="zh-CN" w:bidi="ar-SA"/>
              </w:rPr>
            </w:pPr>
            <w:r>
              <w:rPr>
                <w:rFonts w:hint="eastAsia" w:ascii="宋体" w:hAnsi="宋体" w:eastAsia="宋体" w:cs="宋体"/>
                <w:color w:val="auto"/>
                <w:spacing w:val="10"/>
                <w:kern w:val="0"/>
                <w:sz w:val="28"/>
                <w:szCs w:val="28"/>
                <w:highlight w:val="none"/>
                <w:lang w:val="en-US" w:eastAsia="zh-CN" w:bidi="ar-SA"/>
              </w:rPr>
              <w:t>E、不提供不得分。</w:t>
            </w:r>
          </w:p>
        </w:tc>
        <w:tc>
          <w:tcPr>
            <w:tcW w:w="501" w:type="pct"/>
            <w:tcBorders>
              <w:top w:val="single" w:color="000000" w:sz="4" w:space="0"/>
              <w:left w:val="single" w:color="auto" w:sz="4" w:space="0"/>
              <w:bottom w:val="single" w:color="000000" w:sz="4" w:space="0"/>
              <w:right w:val="single" w:color="000000" w:sz="4" w:space="0"/>
            </w:tcBorders>
            <w:noWrap w:val="0"/>
            <w:vAlign w:val="center"/>
          </w:tcPr>
          <w:p>
            <w:pPr>
              <w:tabs>
                <w:tab w:val="left" w:pos="0"/>
              </w:tabs>
              <w:overflowPunct w:val="0"/>
              <w:topLinePunct/>
              <w:autoSpaceDN w:val="0"/>
              <w:adjustRightInd w:val="0"/>
              <w:snapToGrid w:val="0"/>
              <w:spacing w:line="360" w:lineRule="auto"/>
              <w:jc w:val="center"/>
              <w:rPr>
                <w:rFonts w:hint="eastAsia" w:ascii="宋体" w:hAnsi="宋体" w:eastAsia="宋体" w:cs="宋体"/>
                <w:b/>
                <w:bCs/>
                <w:color w:val="auto"/>
                <w:spacing w:val="10"/>
                <w:kern w:val="0"/>
                <w:sz w:val="28"/>
                <w:szCs w:val="28"/>
                <w:highlight w:val="none"/>
                <w:lang w:val="en-US" w:eastAsia="zh-CN" w:bidi="ar-SA"/>
              </w:rPr>
            </w:pPr>
            <w:r>
              <w:rPr>
                <w:rFonts w:hint="eastAsia" w:ascii="宋体" w:hAnsi="宋体" w:cs="宋体"/>
                <w:snapToGrid w:val="0"/>
                <w:color w:val="auto"/>
                <w:kern w:val="0"/>
                <w:sz w:val="28"/>
                <w:szCs w:val="28"/>
                <w:highlight w:val="none"/>
                <w:lang w:val="en-US" w:eastAsia="zh-CN"/>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5" w:hRule="atLeast"/>
        </w:trPr>
        <w:tc>
          <w:tcPr>
            <w:tcW w:w="788" w:type="pct"/>
            <w:tcBorders>
              <w:top w:val="single" w:color="000000" w:sz="4" w:space="0"/>
              <w:left w:val="single" w:color="000000" w:sz="4" w:space="0"/>
              <w:bottom w:val="single" w:color="000000" w:sz="4" w:space="0"/>
              <w:right w:val="single" w:color="auto" w:sz="4" w:space="0"/>
            </w:tcBorders>
            <w:noWrap w:val="0"/>
            <w:vAlign w:val="center"/>
          </w:tcPr>
          <w:p>
            <w:pPr>
              <w:tabs>
                <w:tab w:val="left" w:pos="0"/>
              </w:tabs>
              <w:overflowPunct w:val="0"/>
              <w:topLinePunct/>
              <w:autoSpaceDN w:val="0"/>
              <w:adjustRightInd w:val="0"/>
              <w:snapToGrid w:val="0"/>
              <w:spacing w:line="360" w:lineRule="auto"/>
              <w:jc w:val="center"/>
              <w:rPr>
                <w:rFonts w:hint="eastAsia" w:ascii="宋体" w:hAnsi="宋体" w:eastAsia="宋体" w:cs="宋体"/>
                <w:b/>
                <w:bCs/>
                <w:color w:val="auto"/>
                <w:spacing w:val="10"/>
                <w:kern w:val="0"/>
                <w:sz w:val="28"/>
                <w:szCs w:val="28"/>
                <w:highlight w:val="none"/>
                <w:lang w:val="en-US" w:eastAsia="zh-CN" w:bidi="ar-SA"/>
              </w:rPr>
            </w:pPr>
            <w:r>
              <w:rPr>
                <w:rFonts w:hint="eastAsia" w:ascii="宋体" w:hAnsi="宋体" w:cs="宋体"/>
                <w:snapToGrid w:val="0"/>
                <w:color w:val="auto"/>
                <w:kern w:val="0"/>
                <w:sz w:val="28"/>
                <w:szCs w:val="28"/>
                <w:highlight w:val="none"/>
              </w:rPr>
              <w:t>工期计划</w:t>
            </w:r>
          </w:p>
        </w:tc>
        <w:tc>
          <w:tcPr>
            <w:tcW w:w="3710" w:type="pct"/>
            <w:tcBorders>
              <w:top w:val="single" w:color="000000" w:sz="4" w:space="0"/>
              <w:left w:val="single" w:color="auto" w:sz="4" w:space="0"/>
              <w:bottom w:val="single" w:color="000000" w:sz="4" w:space="0"/>
              <w:right w:val="single" w:color="auto" w:sz="4" w:space="0"/>
            </w:tcBorders>
            <w:noWrap w:val="0"/>
            <w:vAlign w:val="center"/>
          </w:tcPr>
          <w:p>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8"/>
                <w:szCs w:val="28"/>
                <w:highlight w:val="none"/>
                <w:lang w:val="en-US" w:eastAsia="zh-CN" w:bidi="ar-SA"/>
              </w:rPr>
            </w:pPr>
            <w:r>
              <w:rPr>
                <w:rFonts w:hint="eastAsia" w:ascii="宋体" w:hAnsi="宋体" w:eastAsia="宋体" w:cs="宋体"/>
                <w:color w:val="auto"/>
                <w:spacing w:val="10"/>
                <w:kern w:val="0"/>
                <w:sz w:val="28"/>
                <w:szCs w:val="28"/>
                <w:highlight w:val="none"/>
                <w:lang w:val="en-US" w:eastAsia="zh-CN" w:bidi="ar-SA"/>
              </w:rPr>
              <w:t>A、针对本项目的工期计划科学周密、切实可行，得10分；</w:t>
            </w:r>
          </w:p>
          <w:p>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8"/>
                <w:szCs w:val="28"/>
                <w:highlight w:val="none"/>
                <w:lang w:val="en-US" w:eastAsia="zh-CN" w:bidi="ar-SA"/>
              </w:rPr>
            </w:pPr>
            <w:r>
              <w:rPr>
                <w:rFonts w:hint="eastAsia" w:ascii="宋体" w:hAnsi="宋体" w:eastAsia="宋体" w:cs="宋体"/>
                <w:color w:val="auto"/>
                <w:spacing w:val="10"/>
                <w:kern w:val="0"/>
                <w:sz w:val="28"/>
                <w:szCs w:val="28"/>
                <w:highlight w:val="none"/>
                <w:lang w:val="en-US" w:eastAsia="zh-CN" w:bidi="ar-SA"/>
              </w:rPr>
              <w:t>B、针对本项目的工期计划合理、可行，完全符合项目情况得8分；</w:t>
            </w:r>
          </w:p>
          <w:p>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8"/>
                <w:szCs w:val="28"/>
                <w:highlight w:val="none"/>
                <w:lang w:val="en-US" w:eastAsia="zh-CN" w:bidi="ar-SA"/>
              </w:rPr>
            </w:pPr>
            <w:r>
              <w:rPr>
                <w:rFonts w:hint="eastAsia" w:ascii="宋体" w:hAnsi="宋体" w:eastAsia="宋体" w:cs="宋体"/>
                <w:color w:val="auto"/>
                <w:spacing w:val="10"/>
                <w:kern w:val="0"/>
                <w:sz w:val="28"/>
                <w:szCs w:val="28"/>
                <w:highlight w:val="none"/>
                <w:lang w:val="en-US" w:eastAsia="zh-CN" w:bidi="ar-SA"/>
              </w:rPr>
              <w:t>C、针对本项目的工期计划可行，基本能满足项目的要求得6分；</w:t>
            </w:r>
          </w:p>
          <w:p>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8"/>
                <w:szCs w:val="28"/>
                <w:highlight w:val="none"/>
                <w:lang w:val="en-US" w:eastAsia="zh-CN" w:bidi="ar-SA"/>
              </w:rPr>
            </w:pPr>
            <w:r>
              <w:rPr>
                <w:rFonts w:hint="eastAsia" w:ascii="宋体" w:hAnsi="宋体" w:eastAsia="宋体" w:cs="宋体"/>
                <w:color w:val="auto"/>
                <w:spacing w:val="10"/>
                <w:kern w:val="0"/>
                <w:sz w:val="28"/>
                <w:szCs w:val="28"/>
                <w:highlight w:val="none"/>
                <w:lang w:val="en-US" w:eastAsia="zh-CN" w:bidi="ar-SA"/>
              </w:rPr>
              <w:t>D、针对本项目的工期计划不符合项目实际需求，得4分；</w:t>
            </w:r>
          </w:p>
          <w:p>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8"/>
                <w:szCs w:val="28"/>
                <w:highlight w:val="none"/>
                <w:lang w:val="en-US" w:eastAsia="zh-CN" w:bidi="ar-SA"/>
              </w:rPr>
            </w:pPr>
            <w:r>
              <w:rPr>
                <w:rFonts w:hint="eastAsia" w:ascii="宋体" w:hAnsi="宋体" w:eastAsia="宋体" w:cs="宋体"/>
                <w:color w:val="auto"/>
                <w:spacing w:val="10"/>
                <w:kern w:val="0"/>
                <w:sz w:val="28"/>
                <w:szCs w:val="28"/>
                <w:highlight w:val="none"/>
                <w:lang w:val="en-US" w:eastAsia="zh-CN" w:bidi="ar-SA"/>
              </w:rPr>
              <w:t>E、不提供不得分。</w:t>
            </w:r>
          </w:p>
        </w:tc>
        <w:tc>
          <w:tcPr>
            <w:tcW w:w="501" w:type="pct"/>
            <w:tcBorders>
              <w:top w:val="single" w:color="000000" w:sz="4" w:space="0"/>
              <w:left w:val="single" w:color="auto" w:sz="4" w:space="0"/>
              <w:bottom w:val="single" w:color="000000" w:sz="4" w:space="0"/>
              <w:right w:val="single" w:color="000000" w:sz="4" w:space="0"/>
            </w:tcBorders>
            <w:noWrap w:val="0"/>
            <w:vAlign w:val="center"/>
          </w:tcPr>
          <w:p>
            <w:pPr>
              <w:tabs>
                <w:tab w:val="left" w:pos="0"/>
              </w:tabs>
              <w:overflowPunct w:val="0"/>
              <w:topLinePunct/>
              <w:autoSpaceDN w:val="0"/>
              <w:adjustRightInd w:val="0"/>
              <w:snapToGrid w:val="0"/>
              <w:spacing w:line="360" w:lineRule="auto"/>
              <w:jc w:val="center"/>
              <w:rPr>
                <w:rFonts w:hint="eastAsia" w:ascii="宋体" w:hAnsi="宋体" w:eastAsia="宋体" w:cs="宋体"/>
                <w:b/>
                <w:bCs/>
                <w:color w:val="auto"/>
                <w:spacing w:val="10"/>
                <w:kern w:val="0"/>
                <w:sz w:val="28"/>
                <w:szCs w:val="28"/>
                <w:highlight w:val="none"/>
                <w:lang w:val="en-US" w:eastAsia="zh-CN" w:bidi="ar-SA"/>
              </w:rPr>
            </w:pPr>
            <w:r>
              <w:rPr>
                <w:rFonts w:hint="eastAsia" w:ascii="宋体" w:hAnsi="宋体" w:cs="宋体"/>
                <w:snapToGrid w:val="0"/>
                <w:color w:val="auto"/>
                <w:kern w:val="0"/>
                <w:sz w:val="28"/>
                <w:szCs w:val="28"/>
                <w:highlight w:val="none"/>
                <w:lang w:val="en-US" w:eastAsia="zh-CN"/>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5" w:hRule="atLeast"/>
        </w:trPr>
        <w:tc>
          <w:tcPr>
            <w:tcW w:w="788" w:type="pct"/>
            <w:tcBorders>
              <w:top w:val="single" w:color="000000" w:sz="4" w:space="0"/>
              <w:left w:val="single" w:color="000000" w:sz="4" w:space="0"/>
              <w:bottom w:val="single" w:color="auto" w:sz="4" w:space="0"/>
              <w:right w:val="single" w:color="auto" w:sz="4" w:space="0"/>
            </w:tcBorders>
            <w:noWrap w:val="0"/>
            <w:vAlign w:val="center"/>
          </w:tcPr>
          <w:p>
            <w:pPr>
              <w:tabs>
                <w:tab w:val="left" w:pos="0"/>
              </w:tabs>
              <w:overflowPunct w:val="0"/>
              <w:topLinePunct/>
              <w:autoSpaceDN w:val="0"/>
              <w:adjustRightInd w:val="0"/>
              <w:snapToGrid w:val="0"/>
              <w:spacing w:line="360" w:lineRule="auto"/>
              <w:jc w:val="center"/>
              <w:rPr>
                <w:rFonts w:hint="eastAsia" w:ascii="宋体" w:hAnsi="宋体" w:eastAsia="宋体" w:cs="宋体"/>
                <w:b/>
                <w:bCs/>
                <w:color w:val="auto"/>
                <w:spacing w:val="10"/>
                <w:kern w:val="0"/>
                <w:sz w:val="28"/>
                <w:szCs w:val="28"/>
                <w:highlight w:val="none"/>
                <w:lang w:val="en-US" w:eastAsia="zh-CN" w:bidi="ar-SA"/>
              </w:rPr>
            </w:pPr>
            <w:r>
              <w:rPr>
                <w:rFonts w:hint="eastAsia" w:ascii="宋体" w:hAnsi="宋体" w:cs="宋体"/>
                <w:snapToGrid w:val="0"/>
                <w:color w:val="auto"/>
                <w:kern w:val="0"/>
                <w:sz w:val="28"/>
                <w:szCs w:val="28"/>
                <w:highlight w:val="none"/>
              </w:rPr>
              <w:t>拟投入</w:t>
            </w:r>
            <w:r>
              <w:rPr>
                <w:rFonts w:hint="eastAsia" w:ascii="宋体" w:hAnsi="宋体" w:cs="宋体"/>
                <w:snapToGrid w:val="0"/>
                <w:color w:val="auto"/>
                <w:kern w:val="0"/>
                <w:sz w:val="28"/>
                <w:szCs w:val="28"/>
                <w:highlight w:val="none"/>
                <w:lang w:eastAsia="zh-CN"/>
              </w:rPr>
              <w:t>本</w:t>
            </w:r>
            <w:r>
              <w:rPr>
                <w:rFonts w:hint="eastAsia" w:ascii="宋体" w:hAnsi="宋体" w:cs="宋体"/>
                <w:snapToGrid w:val="0"/>
                <w:color w:val="auto"/>
                <w:kern w:val="0"/>
                <w:sz w:val="28"/>
                <w:szCs w:val="28"/>
                <w:highlight w:val="none"/>
              </w:rPr>
              <w:t>项目</w:t>
            </w:r>
            <w:r>
              <w:rPr>
                <w:rFonts w:hint="eastAsia" w:ascii="宋体" w:hAnsi="宋体" w:cs="宋体"/>
                <w:snapToGrid w:val="0"/>
                <w:color w:val="auto"/>
                <w:kern w:val="0"/>
                <w:sz w:val="28"/>
                <w:szCs w:val="28"/>
                <w:highlight w:val="none"/>
                <w:lang w:eastAsia="zh-CN"/>
              </w:rPr>
              <w:t>人员</w:t>
            </w:r>
            <w:r>
              <w:rPr>
                <w:rFonts w:hint="eastAsia" w:ascii="宋体" w:hAnsi="宋体" w:cs="宋体"/>
                <w:snapToGrid w:val="0"/>
                <w:color w:val="auto"/>
                <w:kern w:val="0"/>
                <w:sz w:val="28"/>
                <w:szCs w:val="28"/>
                <w:highlight w:val="none"/>
              </w:rPr>
              <w:t>配备</w:t>
            </w:r>
          </w:p>
        </w:tc>
        <w:tc>
          <w:tcPr>
            <w:tcW w:w="3710" w:type="pct"/>
            <w:tcBorders>
              <w:top w:val="single" w:color="000000" w:sz="4" w:space="0"/>
              <w:left w:val="single" w:color="auto" w:sz="4" w:space="0"/>
              <w:bottom w:val="single" w:color="000000" w:sz="4" w:space="0"/>
              <w:right w:val="single" w:color="auto" w:sz="4" w:space="0"/>
            </w:tcBorders>
            <w:noWrap w:val="0"/>
            <w:vAlign w:val="center"/>
          </w:tcPr>
          <w:p>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8"/>
                <w:szCs w:val="28"/>
                <w:highlight w:val="none"/>
                <w:lang w:val="en-US" w:eastAsia="zh-CN" w:bidi="ar-SA"/>
              </w:rPr>
            </w:pPr>
            <w:r>
              <w:rPr>
                <w:rFonts w:hint="eastAsia" w:ascii="宋体" w:hAnsi="宋体" w:eastAsia="宋体" w:cs="宋体"/>
                <w:color w:val="auto"/>
                <w:spacing w:val="10"/>
                <w:kern w:val="0"/>
                <w:sz w:val="28"/>
                <w:szCs w:val="28"/>
                <w:highlight w:val="none"/>
                <w:lang w:val="en-US" w:eastAsia="zh-CN" w:bidi="ar-SA"/>
              </w:rPr>
              <w:t>A、针对本项目配备人员框架齐全、科学合理，经验丰富能力强得10分；</w:t>
            </w:r>
          </w:p>
          <w:p>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8"/>
                <w:szCs w:val="28"/>
                <w:highlight w:val="none"/>
                <w:lang w:val="en-US" w:eastAsia="zh-CN" w:bidi="ar-SA"/>
              </w:rPr>
            </w:pPr>
            <w:r>
              <w:rPr>
                <w:rFonts w:hint="eastAsia" w:ascii="宋体" w:hAnsi="宋体" w:eastAsia="宋体" w:cs="宋体"/>
                <w:color w:val="auto"/>
                <w:spacing w:val="10"/>
                <w:kern w:val="0"/>
                <w:sz w:val="28"/>
                <w:szCs w:val="28"/>
                <w:highlight w:val="none"/>
                <w:lang w:val="en-US" w:eastAsia="zh-CN" w:bidi="ar-SA"/>
              </w:rPr>
              <w:t>B、针对本项目配备人员框架齐全，安排合理，满足项目需求得8分</w:t>
            </w:r>
            <w:r>
              <w:rPr>
                <w:rFonts w:hint="eastAsia" w:ascii="宋体" w:hAnsi="宋体" w:cs="宋体"/>
                <w:color w:val="auto"/>
                <w:spacing w:val="10"/>
                <w:kern w:val="0"/>
                <w:sz w:val="28"/>
                <w:szCs w:val="28"/>
                <w:highlight w:val="none"/>
                <w:lang w:val="en-US" w:eastAsia="zh-CN" w:bidi="ar-SA"/>
              </w:rPr>
              <w:t>；</w:t>
            </w:r>
          </w:p>
          <w:p>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8"/>
                <w:szCs w:val="28"/>
                <w:highlight w:val="none"/>
                <w:lang w:val="en-US" w:eastAsia="zh-CN" w:bidi="ar-SA"/>
              </w:rPr>
            </w:pPr>
            <w:r>
              <w:rPr>
                <w:rFonts w:hint="eastAsia" w:ascii="宋体" w:hAnsi="宋体" w:eastAsia="宋体" w:cs="宋体"/>
                <w:color w:val="auto"/>
                <w:spacing w:val="10"/>
                <w:kern w:val="0"/>
                <w:sz w:val="28"/>
                <w:szCs w:val="28"/>
                <w:highlight w:val="none"/>
                <w:lang w:val="en-US" w:eastAsia="zh-CN" w:bidi="ar-SA"/>
              </w:rPr>
              <w:t>C</w:t>
            </w:r>
            <w:r>
              <w:rPr>
                <w:rFonts w:hint="eastAsia" w:ascii="宋体" w:hAnsi="宋体" w:cs="宋体"/>
                <w:color w:val="auto"/>
                <w:spacing w:val="10"/>
                <w:kern w:val="0"/>
                <w:sz w:val="28"/>
                <w:szCs w:val="28"/>
                <w:highlight w:val="none"/>
                <w:lang w:val="en-US" w:eastAsia="zh-CN" w:bidi="ar-SA"/>
              </w:rPr>
              <w:t>、</w:t>
            </w:r>
            <w:r>
              <w:rPr>
                <w:rFonts w:hint="eastAsia" w:ascii="宋体" w:hAnsi="宋体" w:eastAsia="宋体" w:cs="宋体"/>
                <w:color w:val="auto"/>
                <w:spacing w:val="10"/>
                <w:kern w:val="0"/>
                <w:sz w:val="28"/>
                <w:szCs w:val="28"/>
                <w:highlight w:val="none"/>
                <w:lang w:val="en-US" w:eastAsia="zh-CN" w:bidi="ar-SA"/>
              </w:rPr>
              <w:t>针对本项目配备人员安排合理，满足项目需求得6分；</w:t>
            </w:r>
          </w:p>
          <w:p>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8"/>
                <w:szCs w:val="28"/>
                <w:highlight w:val="none"/>
                <w:lang w:val="en-US" w:eastAsia="zh-CN" w:bidi="ar-SA"/>
              </w:rPr>
            </w:pPr>
            <w:r>
              <w:rPr>
                <w:rFonts w:hint="eastAsia" w:ascii="宋体" w:hAnsi="宋体" w:eastAsia="宋体" w:cs="宋体"/>
                <w:color w:val="auto"/>
                <w:spacing w:val="10"/>
                <w:kern w:val="0"/>
                <w:sz w:val="28"/>
                <w:szCs w:val="28"/>
                <w:highlight w:val="none"/>
                <w:lang w:val="en-US" w:eastAsia="zh-CN" w:bidi="ar-SA"/>
              </w:rPr>
              <w:t>D、针对本项目配备人员岗位不健全，一岗多用得4分；</w:t>
            </w:r>
          </w:p>
          <w:p>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8"/>
                <w:szCs w:val="28"/>
                <w:highlight w:val="none"/>
                <w:lang w:val="en-US" w:eastAsia="zh-CN" w:bidi="ar-SA"/>
              </w:rPr>
            </w:pPr>
            <w:r>
              <w:rPr>
                <w:rFonts w:hint="eastAsia" w:ascii="宋体" w:hAnsi="宋体" w:eastAsia="宋体" w:cs="宋体"/>
                <w:color w:val="auto"/>
                <w:spacing w:val="10"/>
                <w:kern w:val="0"/>
                <w:sz w:val="28"/>
                <w:szCs w:val="28"/>
                <w:highlight w:val="none"/>
                <w:lang w:val="en-US" w:eastAsia="zh-CN" w:bidi="ar-SA"/>
              </w:rPr>
              <w:t>E、不提供不得分。</w:t>
            </w:r>
          </w:p>
        </w:tc>
        <w:tc>
          <w:tcPr>
            <w:tcW w:w="501" w:type="pct"/>
            <w:tcBorders>
              <w:top w:val="single" w:color="000000" w:sz="4" w:space="0"/>
              <w:left w:val="single" w:color="auto" w:sz="4" w:space="0"/>
              <w:bottom w:val="single" w:color="000000" w:sz="4" w:space="0"/>
              <w:right w:val="single" w:color="000000" w:sz="4" w:space="0"/>
            </w:tcBorders>
            <w:noWrap w:val="0"/>
            <w:vAlign w:val="center"/>
          </w:tcPr>
          <w:p>
            <w:pPr>
              <w:tabs>
                <w:tab w:val="left" w:pos="0"/>
              </w:tabs>
              <w:overflowPunct w:val="0"/>
              <w:topLinePunct/>
              <w:autoSpaceDN w:val="0"/>
              <w:adjustRightInd w:val="0"/>
              <w:snapToGrid w:val="0"/>
              <w:spacing w:line="360" w:lineRule="auto"/>
              <w:jc w:val="center"/>
              <w:rPr>
                <w:rFonts w:hint="eastAsia" w:ascii="宋体" w:hAnsi="宋体" w:eastAsia="宋体" w:cs="宋体"/>
                <w:b/>
                <w:bCs/>
                <w:color w:val="auto"/>
                <w:spacing w:val="10"/>
                <w:kern w:val="0"/>
                <w:sz w:val="28"/>
                <w:szCs w:val="28"/>
                <w:highlight w:val="none"/>
                <w:lang w:val="en-US" w:eastAsia="zh-CN" w:bidi="ar-SA"/>
              </w:rPr>
            </w:pPr>
            <w:r>
              <w:rPr>
                <w:rFonts w:hint="eastAsia" w:ascii="宋体" w:hAnsi="宋体" w:cs="宋体"/>
                <w:snapToGrid w:val="0"/>
                <w:color w:val="auto"/>
                <w:kern w:val="0"/>
                <w:sz w:val="28"/>
                <w:szCs w:val="28"/>
                <w:highlight w:val="none"/>
                <w:lang w:val="en-US" w:eastAsia="zh-CN"/>
              </w:rPr>
              <w:t>10分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72" w:hRule="atLeast"/>
        </w:trPr>
        <w:tc>
          <w:tcPr>
            <w:tcW w:w="788" w:type="pct"/>
            <w:tcBorders>
              <w:top w:val="single" w:color="auto" w:sz="4" w:space="0"/>
              <w:left w:val="single" w:color="auto" w:sz="4" w:space="0"/>
              <w:bottom w:val="single" w:color="auto" w:sz="4" w:space="0"/>
              <w:right w:val="single" w:color="auto" w:sz="4" w:space="0"/>
            </w:tcBorders>
            <w:noWrap w:val="0"/>
            <w:vAlign w:val="center"/>
          </w:tcPr>
          <w:p>
            <w:pPr>
              <w:tabs>
                <w:tab w:val="left" w:pos="0"/>
              </w:tabs>
              <w:overflowPunct w:val="0"/>
              <w:topLinePunct/>
              <w:autoSpaceDN w:val="0"/>
              <w:adjustRightInd w:val="0"/>
              <w:snapToGrid w:val="0"/>
              <w:spacing w:line="360" w:lineRule="auto"/>
              <w:jc w:val="center"/>
              <w:rPr>
                <w:rFonts w:hint="default" w:ascii="宋体" w:hAnsi="宋体" w:cs="宋体"/>
                <w:snapToGrid w:val="0"/>
                <w:color w:val="auto"/>
                <w:kern w:val="0"/>
                <w:sz w:val="28"/>
                <w:szCs w:val="28"/>
                <w:highlight w:val="none"/>
                <w:lang w:val="en-US" w:eastAsia="zh-CN"/>
              </w:rPr>
            </w:pPr>
            <w:r>
              <w:rPr>
                <w:rFonts w:hint="eastAsia" w:ascii="宋体" w:hAnsi="宋体" w:cs="宋体"/>
                <w:snapToGrid w:val="0"/>
                <w:color w:val="auto"/>
                <w:kern w:val="0"/>
                <w:sz w:val="28"/>
                <w:szCs w:val="28"/>
                <w:highlight w:val="none"/>
                <w:lang w:val="en-US" w:eastAsia="zh-CN"/>
              </w:rPr>
              <w:t>应急举措方案</w:t>
            </w:r>
          </w:p>
        </w:tc>
        <w:tc>
          <w:tcPr>
            <w:tcW w:w="3710" w:type="pct"/>
            <w:tcBorders>
              <w:top w:val="single" w:color="000000" w:sz="4" w:space="0"/>
              <w:left w:val="nil"/>
              <w:bottom w:val="single" w:color="000000" w:sz="4" w:space="0"/>
              <w:right w:val="single" w:color="000000" w:sz="4" w:space="0"/>
            </w:tcBorders>
            <w:noWrap w:val="0"/>
            <w:vAlign w:val="center"/>
          </w:tcPr>
          <w:p>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8"/>
                <w:szCs w:val="28"/>
                <w:highlight w:val="none"/>
                <w:lang w:val="en-US" w:eastAsia="zh-CN" w:bidi="ar-SA"/>
              </w:rPr>
            </w:pPr>
            <w:r>
              <w:rPr>
                <w:rFonts w:hint="eastAsia" w:ascii="宋体" w:hAnsi="宋体" w:eastAsia="宋体" w:cs="宋体"/>
                <w:color w:val="auto"/>
                <w:spacing w:val="10"/>
                <w:kern w:val="0"/>
                <w:sz w:val="28"/>
                <w:szCs w:val="28"/>
                <w:highlight w:val="none"/>
                <w:lang w:val="en-US" w:eastAsia="zh-CN" w:bidi="ar-SA"/>
              </w:rPr>
              <w:t>A、对突发事件的应急举措（应急响应、应急准备、事后处理等）安排全面科学、先进、具体、操作性强，和项目实际情况密切相关，得</w:t>
            </w:r>
            <w:r>
              <w:rPr>
                <w:rFonts w:hint="eastAsia" w:ascii="宋体" w:hAnsi="宋体" w:cs="宋体"/>
                <w:color w:val="auto"/>
                <w:spacing w:val="10"/>
                <w:kern w:val="0"/>
                <w:sz w:val="28"/>
                <w:szCs w:val="28"/>
                <w:highlight w:val="none"/>
                <w:lang w:val="en-US" w:eastAsia="zh-CN" w:bidi="ar-SA"/>
              </w:rPr>
              <w:t>8</w:t>
            </w:r>
            <w:r>
              <w:rPr>
                <w:rFonts w:hint="eastAsia" w:ascii="宋体" w:hAnsi="宋体" w:eastAsia="宋体" w:cs="宋体"/>
                <w:color w:val="auto"/>
                <w:spacing w:val="10"/>
                <w:kern w:val="0"/>
                <w:sz w:val="28"/>
                <w:szCs w:val="28"/>
                <w:highlight w:val="none"/>
                <w:lang w:val="en-US" w:eastAsia="zh-CN" w:bidi="ar-SA"/>
              </w:rPr>
              <w:t>分；</w:t>
            </w:r>
          </w:p>
          <w:p>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8"/>
                <w:szCs w:val="28"/>
                <w:highlight w:val="none"/>
                <w:lang w:val="en-US" w:eastAsia="zh-CN" w:bidi="ar-SA"/>
              </w:rPr>
            </w:pPr>
            <w:r>
              <w:rPr>
                <w:rFonts w:hint="eastAsia" w:ascii="宋体" w:hAnsi="宋体" w:eastAsia="宋体" w:cs="宋体"/>
                <w:color w:val="auto"/>
                <w:spacing w:val="10"/>
                <w:kern w:val="0"/>
                <w:sz w:val="28"/>
                <w:szCs w:val="28"/>
                <w:highlight w:val="none"/>
                <w:lang w:val="en-US" w:eastAsia="zh-CN" w:bidi="ar-SA"/>
              </w:rPr>
              <w:t>B、对突发事件的应急举措（应急响应、应急准备、事后处理等）安排合理、具体、可行，符合项目实际情况得</w:t>
            </w:r>
            <w:r>
              <w:rPr>
                <w:rFonts w:hint="eastAsia" w:ascii="宋体" w:hAnsi="宋体" w:cs="宋体"/>
                <w:color w:val="auto"/>
                <w:spacing w:val="10"/>
                <w:kern w:val="0"/>
                <w:sz w:val="28"/>
                <w:szCs w:val="28"/>
                <w:highlight w:val="none"/>
                <w:lang w:val="en-US" w:eastAsia="zh-CN" w:bidi="ar-SA"/>
              </w:rPr>
              <w:t>6</w:t>
            </w:r>
            <w:r>
              <w:rPr>
                <w:rFonts w:hint="eastAsia" w:ascii="宋体" w:hAnsi="宋体" w:eastAsia="宋体" w:cs="宋体"/>
                <w:color w:val="auto"/>
                <w:spacing w:val="10"/>
                <w:kern w:val="0"/>
                <w:sz w:val="28"/>
                <w:szCs w:val="28"/>
                <w:highlight w:val="none"/>
                <w:lang w:val="en-US" w:eastAsia="zh-CN" w:bidi="ar-SA"/>
              </w:rPr>
              <w:t>分</w:t>
            </w:r>
            <w:r>
              <w:rPr>
                <w:rFonts w:hint="eastAsia" w:ascii="宋体" w:hAnsi="宋体" w:cs="宋体"/>
                <w:color w:val="auto"/>
                <w:spacing w:val="10"/>
                <w:kern w:val="0"/>
                <w:sz w:val="28"/>
                <w:szCs w:val="28"/>
                <w:highlight w:val="none"/>
                <w:lang w:val="en-US" w:eastAsia="zh-CN" w:bidi="ar-SA"/>
              </w:rPr>
              <w:t>；</w:t>
            </w:r>
          </w:p>
          <w:p>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8"/>
                <w:szCs w:val="28"/>
                <w:highlight w:val="none"/>
                <w:lang w:val="en-US" w:eastAsia="zh-CN" w:bidi="ar-SA"/>
              </w:rPr>
            </w:pPr>
            <w:r>
              <w:rPr>
                <w:rFonts w:hint="eastAsia" w:ascii="宋体" w:hAnsi="宋体" w:eastAsia="宋体" w:cs="宋体"/>
                <w:color w:val="auto"/>
                <w:spacing w:val="10"/>
                <w:kern w:val="0"/>
                <w:sz w:val="28"/>
                <w:szCs w:val="28"/>
                <w:highlight w:val="none"/>
                <w:lang w:val="en-US" w:eastAsia="zh-CN" w:bidi="ar-SA"/>
              </w:rPr>
              <w:t>C、对突发事件的应急举措（应急响应、应急准备、事后处理等）安排可行，符合项目实际情况，得</w:t>
            </w:r>
            <w:r>
              <w:rPr>
                <w:rFonts w:hint="eastAsia" w:ascii="宋体" w:hAnsi="宋体" w:cs="宋体"/>
                <w:color w:val="auto"/>
                <w:spacing w:val="10"/>
                <w:kern w:val="0"/>
                <w:sz w:val="28"/>
                <w:szCs w:val="28"/>
                <w:highlight w:val="none"/>
                <w:lang w:val="en-US" w:eastAsia="zh-CN" w:bidi="ar-SA"/>
              </w:rPr>
              <w:t>4</w:t>
            </w:r>
            <w:r>
              <w:rPr>
                <w:rFonts w:hint="eastAsia" w:ascii="宋体" w:hAnsi="宋体" w:eastAsia="宋体" w:cs="宋体"/>
                <w:color w:val="auto"/>
                <w:spacing w:val="10"/>
                <w:kern w:val="0"/>
                <w:sz w:val="28"/>
                <w:szCs w:val="28"/>
                <w:highlight w:val="none"/>
                <w:lang w:val="en-US" w:eastAsia="zh-CN" w:bidi="ar-SA"/>
              </w:rPr>
              <w:t>分</w:t>
            </w:r>
            <w:r>
              <w:rPr>
                <w:rFonts w:hint="eastAsia" w:ascii="宋体" w:hAnsi="宋体" w:cs="宋体"/>
                <w:color w:val="auto"/>
                <w:spacing w:val="10"/>
                <w:kern w:val="0"/>
                <w:sz w:val="28"/>
                <w:szCs w:val="28"/>
                <w:highlight w:val="none"/>
                <w:lang w:val="en-US" w:eastAsia="zh-CN" w:bidi="ar-SA"/>
              </w:rPr>
              <w:t>；</w:t>
            </w:r>
          </w:p>
          <w:p>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8"/>
                <w:szCs w:val="28"/>
                <w:highlight w:val="none"/>
                <w:lang w:val="en-US" w:eastAsia="zh-CN" w:bidi="ar-SA"/>
              </w:rPr>
            </w:pPr>
            <w:r>
              <w:rPr>
                <w:rFonts w:hint="eastAsia" w:ascii="宋体" w:hAnsi="宋体" w:cs="宋体"/>
                <w:color w:val="auto"/>
                <w:spacing w:val="10"/>
                <w:kern w:val="0"/>
                <w:sz w:val="28"/>
                <w:szCs w:val="28"/>
                <w:highlight w:val="none"/>
                <w:lang w:val="en-US" w:eastAsia="zh-CN" w:bidi="ar-SA"/>
              </w:rPr>
              <w:t>D</w:t>
            </w:r>
            <w:r>
              <w:rPr>
                <w:rFonts w:hint="eastAsia" w:ascii="宋体" w:hAnsi="宋体" w:eastAsia="宋体" w:cs="宋体"/>
                <w:color w:val="auto"/>
                <w:spacing w:val="10"/>
                <w:kern w:val="0"/>
                <w:sz w:val="28"/>
                <w:szCs w:val="28"/>
                <w:highlight w:val="none"/>
                <w:lang w:val="en-US" w:eastAsia="zh-CN" w:bidi="ar-SA"/>
              </w:rPr>
              <w:t>、对突发事件的应急举措安排不符合实际项目情况，得</w:t>
            </w:r>
            <w:r>
              <w:rPr>
                <w:rFonts w:hint="eastAsia" w:ascii="宋体" w:hAnsi="宋体" w:cs="宋体"/>
                <w:color w:val="auto"/>
                <w:spacing w:val="10"/>
                <w:kern w:val="0"/>
                <w:sz w:val="28"/>
                <w:szCs w:val="28"/>
                <w:highlight w:val="none"/>
                <w:lang w:val="en-US" w:eastAsia="zh-CN" w:bidi="ar-SA"/>
              </w:rPr>
              <w:t>2</w:t>
            </w:r>
            <w:r>
              <w:rPr>
                <w:rFonts w:hint="eastAsia" w:ascii="宋体" w:hAnsi="宋体" w:eastAsia="宋体" w:cs="宋体"/>
                <w:color w:val="auto"/>
                <w:spacing w:val="10"/>
                <w:kern w:val="0"/>
                <w:sz w:val="28"/>
                <w:szCs w:val="28"/>
                <w:highlight w:val="none"/>
                <w:lang w:val="en-US" w:eastAsia="zh-CN" w:bidi="ar-SA"/>
              </w:rPr>
              <w:t>分；</w:t>
            </w:r>
          </w:p>
          <w:p>
            <w:pPr>
              <w:tabs>
                <w:tab w:val="left" w:pos="0"/>
              </w:tabs>
              <w:overflowPunct w:val="0"/>
              <w:topLinePunct/>
              <w:autoSpaceDN w:val="0"/>
              <w:adjustRightInd w:val="0"/>
              <w:snapToGrid w:val="0"/>
              <w:spacing w:line="360" w:lineRule="auto"/>
              <w:rPr>
                <w:rFonts w:hint="eastAsia" w:ascii="宋体" w:hAnsi="宋体" w:eastAsia="宋体" w:cs="宋体"/>
                <w:color w:val="auto"/>
                <w:spacing w:val="10"/>
                <w:kern w:val="0"/>
                <w:sz w:val="28"/>
                <w:szCs w:val="28"/>
                <w:highlight w:val="none"/>
                <w:lang w:val="en-US" w:eastAsia="zh-CN" w:bidi="ar-SA"/>
              </w:rPr>
            </w:pPr>
            <w:r>
              <w:rPr>
                <w:rFonts w:hint="eastAsia" w:ascii="宋体" w:hAnsi="宋体" w:eastAsia="宋体" w:cs="宋体"/>
                <w:color w:val="auto"/>
                <w:spacing w:val="10"/>
                <w:kern w:val="0"/>
                <w:sz w:val="28"/>
                <w:szCs w:val="28"/>
                <w:highlight w:val="none"/>
                <w:lang w:val="en-US" w:eastAsia="zh-CN" w:bidi="ar-SA"/>
              </w:rPr>
              <w:t>E、不提供不得分。</w:t>
            </w:r>
          </w:p>
        </w:tc>
        <w:tc>
          <w:tcPr>
            <w:tcW w:w="501" w:type="pct"/>
            <w:tcBorders>
              <w:top w:val="single" w:color="000000" w:sz="4" w:space="0"/>
              <w:left w:val="nil"/>
              <w:bottom w:val="single" w:color="000000" w:sz="4" w:space="0"/>
              <w:right w:val="single" w:color="000000" w:sz="4" w:space="0"/>
            </w:tcBorders>
            <w:noWrap w:val="0"/>
            <w:vAlign w:val="center"/>
          </w:tcPr>
          <w:p>
            <w:pPr>
              <w:tabs>
                <w:tab w:val="left" w:pos="0"/>
              </w:tabs>
              <w:overflowPunct w:val="0"/>
              <w:topLinePunct/>
              <w:autoSpaceDN w:val="0"/>
              <w:adjustRightInd w:val="0"/>
              <w:snapToGrid w:val="0"/>
              <w:spacing w:line="360" w:lineRule="auto"/>
              <w:jc w:val="center"/>
              <w:rPr>
                <w:rFonts w:hint="default" w:ascii="宋体" w:hAnsi="宋体" w:eastAsia="宋体" w:cs="宋体"/>
                <w:color w:val="auto"/>
                <w:spacing w:val="10"/>
                <w:kern w:val="0"/>
                <w:sz w:val="28"/>
                <w:szCs w:val="28"/>
                <w:highlight w:val="none"/>
                <w:lang w:val="en-US" w:eastAsia="zh-CN" w:bidi="ar-SA"/>
              </w:rPr>
            </w:pPr>
            <w:r>
              <w:rPr>
                <w:rFonts w:hint="eastAsia" w:ascii="宋体" w:hAnsi="宋体" w:cs="宋体"/>
                <w:color w:val="auto"/>
                <w:spacing w:val="10"/>
                <w:kern w:val="0"/>
                <w:sz w:val="28"/>
                <w:szCs w:val="28"/>
                <w:highlight w:val="none"/>
                <w:lang w:val="en-US" w:eastAsia="zh-CN" w:bidi="ar-SA"/>
              </w:rPr>
              <w:t>8分</w:t>
            </w:r>
          </w:p>
        </w:tc>
      </w:tr>
    </w:tbl>
    <w:p>
      <w:pPr>
        <w:tabs>
          <w:tab w:val="left" w:pos="0"/>
        </w:tabs>
        <w:overflowPunct w:val="0"/>
        <w:topLinePunct/>
        <w:autoSpaceDN w:val="0"/>
        <w:adjustRightInd w:val="0"/>
        <w:snapToGrid w:val="0"/>
        <w:spacing w:line="360" w:lineRule="auto"/>
        <w:rPr>
          <w:rFonts w:hint="eastAsia" w:ascii="宋体" w:hAnsi="宋体"/>
          <w:color w:val="auto"/>
          <w:sz w:val="30"/>
          <w:szCs w:val="30"/>
          <w:highlight w:val="none"/>
        </w:rPr>
      </w:pPr>
      <w:r>
        <w:rPr>
          <w:rFonts w:hint="eastAsia" w:ascii="宋体" w:hAnsi="宋体" w:eastAsia="宋体" w:cs="宋体"/>
          <w:color w:val="auto"/>
          <w:spacing w:val="10"/>
          <w:kern w:val="0"/>
          <w:sz w:val="28"/>
          <w:szCs w:val="28"/>
          <w:highlight w:val="none"/>
          <w:lang w:val="en-US" w:eastAsia="zh-CN" w:bidi="ar-SA"/>
        </w:rPr>
        <w:t xml:space="preserve"> </w:t>
      </w:r>
      <w:bookmarkEnd w:id="74"/>
      <w:r>
        <w:rPr>
          <w:rFonts w:hint="eastAsia" w:ascii="宋体" w:hAnsi="宋体"/>
          <w:color w:val="auto"/>
          <w:sz w:val="30"/>
          <w:szCs w:val="30"/>
          <w:highlight w:val="none"/>
        </w:rPr>
        <w:br w:type="page"/>
      </w:r>
    </w:p>
    <w:p>
      <w:pPr>
        <w:pBdr>
          <w:top w:val="none" w:color="auto" w:sz="0" w:space="1"/>
          <w:left w:val="none" w:color="auto" w:sz="0" w:space="4"/>
          <w:bottom w:val="none" w:color="auto" w:sz="0" w:space="1"/>
          <w:right w:val="none" w:color="auto" w:sz="0" w:space="4"/>
        </w:pBdr>
        <w:spacing w:line="560" w:lineRule="exact"/>
        <w:ind w:firstLine="560" w:firstLineChars="200"/>
        <w:rPr>
          <w:rFonts w:ascii="宋体" w:hAnsi="宋体"/>
          <w:color w:val="auto"/>
          <w:sz w:val="28"/>
          <w:szCs w:val="30"/>
          <w:highlight w:val="none"/>
        </w:rPr>
      </w:pPr>
      <w:r>
        <w:rPr>
          <w:rFonts w:hint="eastAsia" w:ascii="宋体" w:hAnsi="宋体"/>
          <w:color w:val="auto"/>
          <w:sz w:val="28"/>
          <w:szCs w:val="30"/>
          <w:highlight w:val="none"/>
        </w:rPr>
        <w:t>根据《中华人民共和国政府采购法》《中华人民共和国政府采购法实施条例》《政府采购竞争性磋商采购方式管理暂行办法》等有关法律法规，结合本项目的实际需求，制定本办法。</w:t>
      </w:r>
    </w:p>
    <w:p>
      <w:pPr>
        <w:pStyle w:val="4"/>
        <w:pBdr>
          <w:top w:val="none" w:color="auto" w:sz="0" w:space="1"/>
          <w:left w:val="none" w:color="auto" w:sz="0" w:space="4"/>
          <w:bottom w:val="none" w:color="auto" w:sz="0" w:space="1"/>
          <w:right w:val="none" w:color="auto" w:sz="0" w:space="4"/>
        </w:pBdr>
        <w:spacing w:before="360" w:beforeLines="150" w:after="0" w:line="360" w:lineRule="auto"/>
        <w:rPr>
          <w:rFonts w:ascii="宋体" w:hAnsi="宋体" w:eastAsia="宋体" w:cs="仿宋"/>
          <w:bCs w:val="0"/>
          <w:color w:val="auto"/>
          <w:sz w:val="28"/>
          <w:szCs w:val="28"/>
          <w:highlight w:val="none"/>
        </w:rPr>
      </w:pPr>
      <w:r>
        <w:rPr>
          <w:rFonts w:hint="eastAsia" w:ascii="宋体" w:hAnsi="宋体" w:eastAsia="宋体" w:cs="仿宋"/>
          <w:bCs w:val="0"/>
          <w:color w:val="auto"/>
          <w:sz w:val="28"/>
          <w:szCs w:val="28"/>
          <w:highlight w:val="none"/>
        </w:rPr>
        <w:t>1、评审方法</w:t>
      </w:r>
    </w:p>
    <w:p>
      <w:pPr>
        <w:pBdr>
          <w:top w:val="none" w:color="auto" w:sz="0" w:space="1"/>
          <w:left w:val="none" w:color="auto" w:sz="0" w:space="4"/>
          <w:bottom w:val="none" w:color="auto" w:sz="0" w:space="1"/>
          <w:right w:val="none" w:color="auto" w:sz="0" w:space="4"/>
        </w:pBdr>
        <w:spacing w:line="560" w:lineRule="exact"/>
        <w:ind w:firstLine="560" w:firstLineChars="200"/>
        <w:rPr>
          <w:rFonts w:hint="eastAsia" w:ascii="宋体" w:hAnsi="宋体"/>
          <w:color w:val="auto"/>
          <w:sz w:val="28"/>
          <w:szCs w:val="30"/>
          <w:highlight w:val="none"/>
        </w:rPr>
      </w:pPr>
      <w:r>
        <w:rPr>
          <w:rFonts w:hint="eastAsia" w:ascii="宋体" w:hAnsi="宋体"/>
          <w:color w:val="auto"/>
          <w:sz w:val="28"/>
          <w:szCs w:val="30"/>
          <w:highlight w:val="none"/>
        </w:rPr>
        <w:t>本次评标采用综合评分法，总分为100分。磋商小组对提交最后报价的供应商的响应文件和最后报价进行综合评分，并按得分由高到低顺序推荐成交候选供应商。得分相同的，按最后报价由低到高顺序排列。得分且最后报价相同的按技术部分得分由高到低顺序确定排名第一的成交候选供应商。</w:t>
      </w:r>
    </w:p>
    <w:p>
      <w:pPr>
        <w:pStyle w:val="4"/>
        <w:pBdr>
          <w:top w:val="none" w:color="auto" w:sz="0" w:space="1"/>
          <w:left w:val="none" w:color="auto" w:sz="0" w:space="4"/>
          <w:bottom w:val="none" w:color="auto" w:sz="0" w:space="1"/>
          <w:right w:val="none" w:color="auto" w:sz="0" w:space="4"/>
        </w:pBdr>
        <w:spacing w:before="360" w:beforeLines="150" w:after="0" w:line="360" w:lineRule="auto"/>
        <w:rPr>
          <w:rFonts w:ascii="宋体" w:hAnsi="宋体" w:eastAsia="宋体" w:cs="仿宋"/>
          <w:bCs w:val="0"/>
          <w:color w:val="auto"/>
          <w:sz w:val="28"/>
          <w:szCs w:val="28"/>
          <w:highlight w:val="none"/>
        </w:rPr>
      </w:pPr>
      <w:r>
        <w:rPr>
          <w:rFonts w:hint="eastAsia" w:ascii="宋体" w:hAnsi="宋体" w:eastAsia="宋体" w:cs="仿宋"/>
          <w:bCs w:val="0"/>
          <w:color w:val="auto"/>
          <w:sz w:val="28"/>
          <w:szCs w:val="28"/>
          <w:highlight w:val="none"/>
        </w:rPr>
        <w:t>2、分值构成与评审标准</w:t>
      </w:r>
    </w:p>
    <w:p>
      <w:pPr>
        <w:pStyle w:val="5"/>
        <w:spacing w:before="240" w:beforeLines="100" w:after="0" w:line="360" w:lineRule="auto"/>
        <w:rPr>
          <w:rFonts w:hint="eastAsia" w:ascii="宋体" w:hAnsi="宋体" w:cs="仿宋"/>
          <w:color w:val="auto"/>
          <w:sz w:val="28"/>
          <w:szCs w:val="28"/>
          <w:highlight w:val="none"/>
        </w:rPr>
      </w:pPr>
      <w:r>
        <w:rPr>
          <w:rFonts w:hint="eastAsia" w:ascii="宋体" w:hAnsi="宋体" w:cs="仿宋"/>
          <w:color w:val="auto"/>
          <w:sz w:val="28"/>
          <w:szCs w:val="28"/>
          <w:highlight w:val="none"/>
        </w:rPr>
        <w:t>2.1分值构成</w:t>
      </w:r>
    </w:p>
    <w:p>
      <w:pPr>
        <w:pBdr>
          <w:top w:val="none" w:color="auto" w:sz="0" w:space="1"/>
          <w:left w:val="none" w:color="auto" w:sz="0" w:space="4"/>
          <w:bottom w:val="none" w:color="auto" w:sz="0" w:space="1"/>
          <w:right w:val="none" w:color="auto" w:sz="0" w:space="4"/>
        </w:pBdr>
        <w:spacing w:line="560" w:lineRule="exact"/>
        <w:ind w:firstLine="560" w:firstLineChars="200"/>
        <w:rPr>
          <w:rFonts w:ascii="宋体" w:hAnsi="宋体"/>
          <w:color w:val="auto"/>
          <w:sz w:val="28"/>
          <w:szCs w:val="30"/>
          <w:highlight w:val="none"/>
        </w:rPr>
      </w:pPr>
      <w:r>
        <w:rPr>
          <w:rFonts w:hint="eastAsia" w:ascii="宋体" w:hAnsi="宋体"/>
          <w:color w:val="auto"/>
          <w:sz w:val="28"/>
          <w:szCs w:val="30"/>
          <w:highlight w:val="none"/>
        </w:rPr>
        <w:t>2.1.1资信商务部分：见评标办法前附表。</w:t>
      </w:r>
    </w:p>
    <w:p>
      <w:pPr>
        <w:pBdr>
          <w:top w:val="none" w:color="auto" w:sz="0" w:space="1"/>
          <w:left w:val="none" w:color="auto" w:sz="0" w:space="4"/>
          <w:bottom w:val="none" w:color="auto" w:sz="0" w:space="1"/>
          <w:right w:val="none" w:color="auto" w:sz="0" w:space="4"/>
        </w:pBdr>
        <w:spacing w:line="560" w:lineRule="exact"/>
        <w:ind w:firstLine="560" w:firstLineChars="200"/>
        <w:rPr>
          <w:rFonts w:ascii="宋体" w:hAnsi="宋体"/>
          <w:color w:val="auto"/>
          <w:sz w:val="28"/>
          <w:szCs w:val="30"/>
          <w:highlight w:val="none"/>
        </w:rPr>
      </w:pPr>
      <w:r>
        <w:rPr>
          <w:rFonts w:hint="eastAsia" w:ascii="宋体" w:hAnsi="宋体"/>
          <w:color w:val="auto"/>
          <w:sz w:val="28"/>
          <w:szCs w:val="30"/>
          <w:highlight w:val="none"/>
        </w:rPr>
        <w:t>2.1.2服务技术部分：见评标办法前附表。</w:t>
      </w:r>
    </w:p>
    <w:p>
      <w:pPr>
        <w:pBdr>
          <w:top w:val="none" w:color="auto" w:sz="0" w:space="1"/>
          <w:left w:val="none" w:color="auto" w:sz="0" w:space="4"/>
          <w:bottom w:val="none" w:color="auto" w:sz="0" w:space="1"/>
          <w:right w:val="none" w:color="auto" w:sz="0" w:space="4"/>
        </w:pBdr>
        <w:spacing w:line="560" w:lineRule="exact"/>
        <w:ind w:firstLine="560" w:firstLineChars="200"/>
        <w:rPr>
          <w:rFonts w:ascii="宋体" w:hAnsi="宋体"/>
          <w:color w:val="auto"/>
          <w:sz w:val="28"/>
          <w:szCs w:val="30"/>
          <w:highlight w:val="none"/>
        </w:rPr>
      </w:pPr>
      <w:r>
        <w:rPr>
          <w:rFonts w:hint="eastAsia" w:ascii="宋体" w:hAnsi="宋体"/>
          <w:color w:val="auto"/>
          <w:sz w:val="28"/>
          <w:szCs w:val="30"/>
          <w:highlight w:val="none"/>
        </w:rPr>
        <w:t>2.1.3磋商报价：见评标办法前附表。</w:t>
      </w:r>
    </w:p>
    <w:p>
      <w:pPr>
        <w:pBdr>
          <w:top w:val="none" w:color="auto" w:sz="0" w:space="1"/>
          <w:left w:val="none" w:color="auto" w:sz="0" w:space="4"/>
          <w:bottom w:val="none" w:color="auto" w:sz="0" w:space="1"/>
          <w:right w:val="none" w:color="auto" w:sz="0" w:space="4"/>
        </w:pBdr>
        <w:spacing w:line="560" w:lineRule="exact"/>
        <w:ind w:firstLine="560" w:firstLineChars="200"/>
        <w:rPr>
          <w:rFonts w:hint="eastAsia" w:ascii="宋体" w:hAnsi="宋体"/>
          <w:color w:val="auto"/>
          <w:sz w:val="28"/>
          <w:szCs w:val="30"/>
          <w:highlight w:val="none"/>
        </w:rPr>
      </w:pPr>
      <w:r>
        <w:rPr>
          <w:rFonts w:hint="eastAsia" w:ascii="宋体" w:hAnsi="宋体"/>
          <w:color w:val="auto"/>
          <w:sz w:val="28"/>
          <w:szCs w:val="30"/>
          <w:highlight w:val="none"/>
        </w:rPr>
        <w:t>2.1.4其他评分因素：见评标办法前附表。</w:t>
      </w:r>
    </w:p>
    <w:p>
      <w:pPr>
        <w:pStyle w:val="5"/>
        <w:spacing w:before="240" w:beforeLines="100" w:after="0" w:line="360" w:lineRule="auto"/>
        <w:rPr>
          <w:rFonts w:ascii="宋体" w:hAnsi="宋体" w:cs="仿宋"/>
          <w:color w:val="auto"/>
          <w:sz w:val="28"/>
          <w:szCs w:val="28"/>
          <w:highlight w:val="none"/>
        </w:rPr>
      </w:pPr>
      <w:r>
        <w:rPr>
          <w:rFonts w:hint="eastAsia" w:ascii="宋体" w:hAnsi="宋体" w:cs="仿宋"/>
          <w:color w:val="auto"/>
          <w:sz w:val="28"/>
          <w:szCs w:val="28"/>
          <w:highlight w:val="none"/>
        </w:rPr>
        <w:t>2.2评分标准</w:t>
      </w:r>
    </w:p>
    <w:p>
      <w:pPr>
        <w:pBdr>
          <w:top w:val="none" w:color="auto" w:sz="0" w:space="1"/>
          <w:left w:val="none" w:color="auto" w:sz="0" w:space="4"/>
          <w:bottom w:val="none" w:color="auto" w:sz="0" w:space="1"/>
          <w:right w:val="none" w:color="auto" w:sz="0" w:space="4"/>
        </w:pBdr>
        <w:spacing w:line="560" w:lineRule="exact"/>
        <w:ind w:firstLine="560" w:firstLineChars="200"/>
        <w:rPr>
          <w:rFonts w:hint="eastAsia" w:ascii="宋体" w:hAnsi="宋体"/>
          <w:color w:val="auto"/>
          <w:sz w:val="28"/>
          <w:szCs w:val="30"/>
          <w:highlight w:val="none"/>
        </w:rPr>
      </w:pPr>
      <w:r>
        <w:rPr>
          <w:rFonts w:hint="eastAsia" w:ascii="宋体" w:hAnsi="宋体"/>
          <w:color w:val="auto"/>
          <w:sz w:val="28"/>
          <w:szCs w:val="30"/>
          <w:highlight w:val="none"/>
        </w:rPr>
        <w:t>2.2.1资信商务评分标准：见评标办法前附表。</w:t>
      </w:r>
    </w:p>
    <w:p>
      <w:pPr>
        <w:pBdr>
          <w:top w:val="none" w:color="auto" w:sz="0" w:space="1"/>
          <w:left w:val="none" w:color="auto" w:sz="0" w:space="4"/>
          <w:bottom w:val="none" w:color="auto" w:sz="0" w:space="1"/>
          <w:right w:val="none" w:color="auto" w:sz="0" w:space="4"/>
        </w:pBdr>
        <w:spacing w:line="560" w:lineRule="exact"/>
        <w:ind w:firstLine="560" w:firstLineChars="200"/>
        <w:rPr>
          <w:rFonts w:hint="eastAsia" w:ascii="宋体" w:hAnsi="宋体"/>
          <w:color w:val="auto"/>
          <w:sz w:val="28"/>
          <w:szCs w:val="30"/>
          <w:highlight w:val="none"/>
        </w:rPr>
      </w:pPr>
      <w:r>
        <w:rPr>
          <w:rFonts w:hint="eastAsia" w:ascii="宋体" w:hAnsi="宋体"/>
          <w:color w:val="auto"/>
          <w:sz w:val="28"/>
          <w:szCs w:val="30"/>
          <w:highlight w:val="none"/>
        </w:rPr>
        <w:t>2.2.2服务技术评分标准：见评标办法前附表。</w:t>
      </w:r>
    </w:p>
    <w:p>
      <w:pPr>
        <w:pBdr>
          <w:top w:val="none" w:color="auto" w:sz="0" w:space="1"/>
          <w:left w:val="none" w:color="auto" w:sz="0" w:space="4"/>
          <w:bottom w:val="none" w:color="auto" w:sz="0" w:space="1"/>
          <w:right w:val="none" w:color="auto" w:sz="0" w:space="4"/>
        </w:pBdr>
        <w:spacing w:line="560" w:lineRule="exact"/>
        <w:ind w:firstLine="560" w:firstLineChars="200"/>
        <w:rPr>
          <w:rFonts w:hint="eastAsia" w:ascii="宋体" w:hAnsi="宋体"/>
          <w:color w:val="auto"/>
          <w:sz w:val="28"/>
          <w:szCs w:val="30"/>
          <w:highlight w:val="none"/>
        </w:rPr>
      </w:pPr>
      <w:r>
        <w:rPr>
          <w:rFonts w:hint="eastAsia" w:ascii="宋体" w:hAnsi="宋体"/>
          <w:color w:val="auto"/>
          <w:sz w:val="28"/>
          <w:szCs w:val="30"/>
          <w:highlight w:val="none"/>
        </w:rPr>
        <w:t>2.2.3磋商报价评分标准：见评标办法前附表。</w:t>
      </w:r>
    </w:p>
    <w:p>
      <w:pPr>
        <w:pBdr>
          <w:top w:val="none" w:color="auto" w:sz="0" w:space="1"/>
          <w:left w:val="none" w:color="auto" w:sz="0" w:space="4"/>
          <w:bottom w:val="none" w:color="auto" w:sz="0" w:space="1"/>
          <w:right w:val="none" w:color="auto" w:sz="0" w:space="4"/>
        </w:pBdr>
        <w:spacing w:line="560" w:lineRule="exact"/>
        <w:ind w:firstLine="560" w:firstLineChars="200"/>
        <w:rPr>
          <w:rFonts w:hint="eastAsia" w:ascii="宋体" w:hAnsi="宋体"/>
          <w:color w:val="auto"/>
          <w:sz w:val="28"/>
          <w:szCs w:val="30"/>
          <w:highlight w:val="none"/>
        </w:rPr>
      </w:pPr>
      <w:r>
        <w:rPr>
          <w:rFonts w:hint="eastAsia" w:ascii="宋体" w:hAnsi="宋体"/>
          <w:color w:val="auto"/>
          <w:sz w:val="28"/>
          <w:szCs w:val="30"/>
          <w:highlight w:val="none"/>
        </w:rPr>
        <w:t>2.2.4其他因素评分标准：见评标办法前附表。</w:t>
      </w:r>
    </w:p>
    <w:p>
      <w:pPr>
        <w:pStyle w:val="5"/>
        <w:spacing w:before="240" w:beforeLines="100" w:after="0" w:line="360" w:lineRule="auto"/>
        <w:rPr>
          <w:rFonts w:hint="eastAsia" w:ascii="宋体" w:hAnsi="宋体" w:cs="仿宋"/>
          <w:color w:val="auto"/>
          <w:sz w:val="28"/>
          <w:szCs w:val="28"/>
          <w:highlight w:val="none"/>
        </w:rPr>
      </w:pPr>
      <w:r>
        <w:rPr>
          <w:rFonts w:hint="eastAsia" w:ascii="宋体" w:hAnsi="宋体" w:cs="仿宋"/>
          <w:color w:val="auto"/>
          <w:sz w:val="28"/>
          <w:szCs w:val="28"/>
          <w:highlight w:val="none"/>
        </w:rPr>
        <w:t>2.3落实政府采购政策性要求的评审标准</w:t>
      </w:r>
    </w:p>
    <w:p>
      <w:pPr>
        <w:pBdr>
          <w:top w:val="none" w:color="auto" w:sz="0" w:space="1"/>
          <w:left w:val="none" w:color="auto" w:sz="0" w:space="4"/>
          <w:bottom w:val="none" w:color="auto" w:sz="0" w:space="1"/>
          <w:right w:val="none" w:color="auto" w:sz="0" w:space="4"/>
        </w:pBdr>
        <w:spacing w:line="560" w:lineRule="exact"/>
        <w:ind w:firstLine="560" w:firstLineChars="200"/>
        <w:rPr>
          <w:rFonts w:hint="eastAsia" w:ascii="宋体" w:hAnsi="宋体"/>
          <w:color w:val="auto"/>
          <w:sz w:val="28"/>
          <w:szCs w:val="30"/>
          <w:highlight w:val="none"/>
        </w:rPr>
      </w:pPr>
      <w:r>
        <w:rPr>
          <w:rFonts w:hint="eastAsia" w:ascii="宋体" w:hAnsi="宋体" w:eastAsia="宋体" w:cs="宋体"/>
          <w:color w:val="auto"/>
          <w:sz w:val="28"/>
          <w:szCs w:val="30"/>
          <w:highlight w:val="none"/>
        </w:rPr>
        <w:t>2.3.1</w:t>
      </w:r>
      <w:r>
        <w:rPr>
          <w:rFonts w:hint="eastAsia" w:ascii="宋体" w:hAnsi="宋体" w:eastAsia="宋体" w:cs="宋体"/>
          <w:color w:val="auto"/>
          <w:sz w:val="28"/>
          <w:szCs w:val="30"/>
          <w:highlight w:val="none"/>
          <w:lang w:eastAsia="zh-CN"/>
        </w:rPr>
        <w:t>见供应商</w:t>
      </w:r>
      <w:r>
        <w:rPr>
          <w:rFonts w:hint="eastAsia" w:ascii="宋体" w:hAnsi="宋体" w:eastAsia="宋体" w:cs="宋体"/>
          <w:color w:val="auto"/>
          <w:sz w:val="28"/>
          <w:szCs w:val="30"/>
          <w:highlight w:val="none"/>
        </w:rPr>
        <w:t>须知前附表</w:t>
      </w:r>
    </w:p>
    <w:p>
      <w:pPr>
        <w:pStyle w:val="4"/>
        <w:pBdr>
          <w:top w:val="none" w:color="auto" w:sz="0" w:space="1"/>
          <w:left w:val="none" w:color="auto" w:sz="0" w:space="4"/>
          <w:bottom w:val="none" w:color="auto" w:sz="0" w:space="1"/>
          <w:right w:val="none" w:color="auto" w:sz="0" w:space="4"/>
        </w:pBdr>
        <w:spacing w:before="360" w:beforeLines="150" w:after="0" w:line="360" w:lineRule="auto"/>
        <w:rPr>
          <w:rFonts w:ascii="宋体" w:hAnsi="宋体" w:eastAsia="宋体" w:cs="仿宋"/>
          <w:bCs w:val="0"/>
          <w:color w:val="auto"/>
          <w:sz w:val="28"/>
          <w:szCs w:val="28"/>
          <w:highlight w:val="none"/>
        </w:rPr>
      </w:pPr>
      <w:r>
        <w:rPr>
          <w:rFonts w:hint="eastAsia" w:ascii="宋体" w:hAnsi="宋体" w:eastAsia="宋体" w:cs="仿宋"/>
          <w:bCs w:val="0"/>
          <w:color w:val="auto"/>
          <w:sz w:val="28"/>
          <w:szCs w:val="28"/>
          <w:highlight w:val="none"/>
        </w:rPr>
        <w:t>3、评分结果</w:t>
      </w:r>
    </w:p>
    <w:p>
      <w:pPr>
        <w:pStyle w:val="5"/>
        <w:spacing w:before="240" w:beforeLines="100" w:after="0" w:line="360" w:lineRule="auto"/>
        <w:rPr>
          <w:rFonts w:ascii="宋体" w:hAnsi="宋体" w:cs="仿宋"/>
          <w:color w:val="auto"/>
          <w:sz w:val="28"/>
          <w:szCs w:val="28"/>
          <w:highlight w:val="none"/>
        </w:rPr>
      </w:pPr>
      <w:r>
        <w:rPr>
          <w:rFonts w:hint="eastAsia" w:ascii="宋体" w:hAnsi="宋体" w:cs="仿宋"/>
          <w:color w:val="auto"/>
          <w:sz w:val="28"/>
          <w:szCs w:val="28"/>
          <w:highlight w:val="none"/>
        </w:rPr>
        <w:t>3.1资信商务、服务技术及其他因素得分计算</w:t>
      </w:r>
    </w:p>
    <w:p>
      <w:pPr>
        <w:pBdr>
          <w:top w:val="none" w:color="auto" w:sz="0" w:space="1"/>
          <w:left w:val="none" w:color="auto" w:sz="0" w:space="4"/>
          <w:bottom w:val="none" w:color="auto" w:sz="0" w:space="1"/>
          <w:right w:val="none" w:color="auto" w:sz="0" w:space="4"/>
        </w:pBdr>
        <w:spacing w:line="560" w:lineRule="exact"/>
        <w:ind w:firstLine="560" w:firstLineChars="200"/>
        <w:rPr>
          <w:rFonts w:hint="eastAsia" w:ascii="宋体" w:hAnsi="宋体"/>
          <w:color w:val="auto"/>
          <w:sz w:val="28"/>
          <w:szCs w:val="30"/>
          <w:highlight w:val="none"/>
        </w:rPr>
      </w:pPr>
      <w:r>
        <w:rPr>
          <w:rFonts w:hint="eastAsia" w:ascii="宋体" w:hAnsi="宋体"/>
          <w:color w:val="auto"/>
          <w:sz w:val="28"/>
          <w:szCs w:val="30"/>
          <w:highlight w:val="none"/>
        </w:rPr>
        <w:t>按照磋商小组成员的独立评分结果汇总后的算术平均值计算。</w:t>
      </w:r>
    </w:p>
    <w:p>
      <w:pPr>
        <w:pStyle w:val="5"/>
        <w:spacing w:before="240" w:beforeLines="100" w:after="0" w:line="360" w:lineRule="auto"/>
        <w:rPr>
          <w:rFonts w:hint="eastAsia" w:ascii="宋体" w:hAnsi="宋体" w:cs="仿宋"/>
          <w:color w:val="auto"/>
          <w:sz w:val="28"/>
          <w:szCs w:val="28"/>
          <w:highlight w:val="none"/>
        </w:rPr>
      </w:pPr>
      <w:r>
        <w:rPr>
          <w:rFonts w:hint="eastAsia" w:ascii="宋体" w:hAnsi="宋体" w:cs="仿宋"/>
          <w:color w:val="auto"/>
          <w:sz w:val="28"/>
          <w:szCs w:val="28"/>
          <w:highlight w:val="none"/>
        </w:rPr>
        <w:t>3.2磋商报价得分计算</w:t>
      </w:r>
    </w:p>
    <w:p>
      <w:pPr>
        <w:pBdr>
          <w:top w:val="none" w:color="auto" w:sz="0" w:space="1"/>
          <w:left w:val="none" w:color="auto" w:sz="0" w:space="4"/>
          <w:bottom w:val="none" w:color="auto" w:sz="0" w:space="1"/>
          <w:right w:val="none" w:color="auto" w:sz="0" w:space="4"/>
        </w:pBdr>
        <w:spacing w:line="560" w:lineRule="exact"/>
        <w:ind w:firstLine="560" w:firstLineChars="200"/>
        <w:rPr>
          <w:rFonts w:hint="eastAsia" w:ascii="宋体" w:hAnsi="宋体"/>
          <w:color w:val="auto"/>
          <w:sz w:val="28"/>
          <w:szCs w:val="30"/>
          <w:highlight w:val="none"/>
        </w:rPr>
      </w:pPr>
      <w:r>
        <w:rPr>
          <w:rFonts w:hint="eastAsia" w:ascii="宋体" w:hAnsi="宋体"/>
          <w:color w:val="auto"/>
          <w:sz w:val="28"/>
          <w:szCs w:val="30"/>
          <w:highlight w:val="none"/>
        </w:rPr>
        <w:t>3.2.1评标过程中，不得去掉报价中的最高报价和最低报价；</w:t>
      </w:r>
    </w:p>
    <w:p>
      <w:pPr>
        <w:pBdr>
          <w:top w:val="none" w:color="auto" w:sz="0" w:space="1"/>
          <w:left w:val="none" w:color="auto" w:sz="0" w:space="4"/>
          <w:bottom w:val="none" w:color="auto" w:sz="0" w:space="1"/>
          <w:right w:val="none" w:color="auto" w:sz="0" w:space="4"/>
        </w:pBdr>
        <w:spacing w:line="560" w:lineRule="exact"/>
        <w:ind w:firstLine="560" w:firstLineChars="200"/>
        <w:rPr>
          <w:rFonts w:ascii="宋体" w:hAnsi="宋体"/>
          <w:color w:val="auto"/>
          <w:sz w:val="28"/>
          <w:szCs w:val="30"/>
          <w:highlight w:val="none"/>
        </w:rPr>
      </w:pPr>
      <w:r>
        <w:rPr>
          <w:rFonts w:hint="eastAsia" w:ascii="宋体" w:hAnsi="宋体"/>
          <w:color w:val="auto"/>
          <w:sz w:val="28"/>
          <w:szCs w:val="30"/>
          <w:highlight w:val="none"/>
        </w:rPr>
        <w:t>3.2.2因落实政府采购政策进行价格调整的，以调整后的价格计算磋商基准价和最后磋商报价。</w:t>
      </w:r>
    </w:p>
    <w:p>
      <w:pPr>
        <w:pStyle w:val="5"/>
        <w:spacing w:before="240" w:beforeLines="100" w:after="0" w:line="360" w:lineRule="auto"/>
        <w:rPr>
          <w:rFonts w:ascii="宋体" w:hAnsi="宋体" w:cs="仿宋"/>
          <w:color w:val="auto"/>
          <w:sz w:val="28"/>
          <w:szCs w:val="28"/>
          <w:highlight w:val="none"/>
        </w:rPr>
      </w:pPr>
      <w:r>
        <w:rPr>
          <w:rFonts w:hint="eastAsia" w:ascii="宋体" w:hAnsi="宋体" w:cs="仿宋"/>
          <w:color w:val="auto"/>
          <w:sz w:val="28"/>
          <w:szCs w:val="28"/>
          <w:highlight w:val="none"/>
        </w:rPr>
        <w:t>3.3供应商得分</w:t>
      </w:r>
    </w:p>
    <w:p>
      <w:pPr>
        <w:pBdr>
          <w:top w:val="none" w:color="auto" w:sz="0" w:space="1"/>
          <w:left w:val="none" w:color="auto" w:sz="0" w:space="4"/>
          <w:bottom w:val="none" w:color="auto" w:sz="0" w:space="1"/>
          <w:right w:val="none" w:color="auto" w:sz="0" w:space="4"/>
        </w:pBdr>
        <w:spacing w:line="560" w:lineRule="exact"/>
        <w:ind w:firstLine="560" w:firstLineChars="200"/>
        <w:rPr>
          <w:rFonts w:ascii="宋体" w:hAnsi="宋体"/>
          <w:color w:val="auto"/>
          <w:sz w:val="28"/>
          <w:szCs w:val="30"/>
          <w:highlight w:val="none"/>
        </w:rPr>
      </w:pPr>
      <w:r>
        <w:rPr>
          <w:rFonts w:hint="eastAsia" w:ascii="宋体" w:hAnsi="宋体"/>
          <w:color w:val="auto"/>
          <w:sz w:val="28"/>
          <w:szCs w:val="30"/>
          <w:highlight w:val="none"/>
        </w:rPr>
        <w:t>磋商小组按本章规定的量化因素和分值进行打分，并计算出供应商得分。评分分值计算保留小数点后两位，小数点后第三位“四舍五入”。</w:t>
      </w:r>
    </w:p>
    <w:p>
      <w:pPr>
        <w:pBdr>
          <w:top w:val="none" w:color="auto" w:sz="0" w:space="1"/>
          <w:left w:val="none" w:color="auto" w:sz="0" w:space="4"/>
          <w:bottom w:val="none" w:color="auto" w:sz="0" w:space="1"/>
          <w:right w:val="none" w:color="auto" w:sz="0" w:space="4"/>
        </w:pBdr>
        <w:spacing w:line="560" w:lineRule="exact"/>
        <w:ind w:firstLine="560" w:firstLineChars="200"/>
        <w:rPr>
          <w:rFonts w:hint="eastAsia" w:ascii="宋体" w:hAnsi="宋体"/>
          <w:color w:val="auto"/>
          <w:sz w:val="28"/>
          <w:szCs w:val="30"/>
          <w:highlight w:val="none"/>
        </w:rPr>
      </w:pPr>
      <w:r>
        <w:rPr>
          <w:rFonts w:hint="eastAsia" w:ascii="宋体" w:hAnsi="宋体"/>
          <w:color w:val="auto"/>
          <w:sz w:val="28"/>
          <w:szCs w:val="30"/>
          <w:highlight w:val="none"/>
        </w:rPr>
        <w:t>供应商得分=（资信商务+服务技术+其他因素）得分+磋商报价得分。</w:t>
      </w:r>
    </w:p>
    <w:p>
      <w:pPr>
        <w:pBdr>
          <w:top w:val="none" w:color="auto" w:sz="0" w:space="1"/>
          <w:left w:val="none" w:color="auto" w:sz="0" w:space="4"/>
          <w:bottom w:val="none" w:color="auto" w:sz="0" w:space="1"/>
          <w:right w:val="none" w:color="auto" w:sz="0" w:space="4"/>
        </w:pBdr>
        <w:spacing w:line="560" w:lineRule="exact"/>
        <w:ind w:firstLine="560" w:firstLineChars="200"/>
        <w:rPr>
          <w:rFonts w:hint="eastAsia" w:ascii="宋体" w:hAnsi="宋体"/>
          <w:color w:val="auto"/>
          <w:sz w:val="28"/>
          <w:szCs w:val="30"/>
          <w:highlight w:val="none"/>
        </w:rPr>
      </w:pPr>
    </w:p>
    <w:p>
      <w:pPr>
        <w:pStyle w:val="13"/>
        <w:pageBreakBefore/>
        <w:snapToGrid w:val="0"/>
        <w:spacing w:before="240" w:beforeLines="100" w:after="240" w:afterLines="100" w:line="360" w:lineRule="auto"/>
        <w:jc w:val="center"/>
        <w:outlineLvl w:val="0"/>
        <w:rPr>
          <w:rFonts w:hint="eastAsia"/>
          <w:color w:val="auto"/>
          <w:sz w:val="28"/>
          <w:szCs w:val="28"/>
          <w:highlight w:val="none"/>
          <w:lang w:val="en-US" w:eastAsia="zh-CN"/>
        </w:rPr>
      </w:pPr>
      <w:r>
        <w:rPr>
          <w:rFonts w:hint="eastAsia" w:hAnsi="宋体" w:cs="宋体"/>
          <w:b/>
          <w:color w:val="auto"/>
          <w:sz w:val="36"/>
          <w:szCs w:val="36"/>
          <w:highlight w:val="none"/>
        </w:rPr>
        <w:t>第四章  商务、技术要求</w:t>
      </w:r>
      <w:bookmarkEnd w:id="75"/>
      <w:bookmarkStart w:id="76" w:name="PO_TDCUS_ITEM_PB_REQ_FILE_1_1"/>
    </w:p>
    <w:bookmarkEnd w:id="76"/>
    <w:p>
      <w:pPr>
        <w:pStyle w:val="4"/>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before="0" w:after="0" w:line="560" w:lineRule="exact"/>
        <w:ind w:firstLine="562" w:firstLineChars="200"/>
        <w:textAlignment w:val="auto"/>
        <w:rPr>
          <w:rFonts w:hint="default" w:ascii="宋体" w:hAnsi="宋体" w:eastAsia="宋体" w:cs="仿宋"/>
          <w:bCs w:val="0"/>
          <w:color w:val="auto"/>
          <w:sz w:val="28"/>
          <w:szCs w:val="28"/>
          <w:highlight w:val="none"/>
          <w:lang w:val="en-US" w:eastAsia="zh-CN"/>
        </w:rPr>
      </w:pPr>
      <w:r>
        <w:rPr>
          <w:rFonts w:hint="eastAsia" w:ascii="宋体" w:hAnsi="宋体" w:eastAsia="宋体" w:cs="仿宋"/>
          <w:bCs w:val="0"/>
          <w:color w:val="auto"/>
          <w:sz w:val="28"/>
          <w:szCs w:val="28"/>
          <w:highlight w:val="none"/>
          <w:lang w:eastAsia="zh-CN"/>
        </w:rPr>
        <w:t>一、</w:t>
      </w:r>
      <w:r>
        <w:rPr>
          <w:rFonts w:hint="eastAsia" w:ascii="宋体" w:hAnsi="宋体" w:eastAsia="宋体" w:cs="仿宋"/>
          <w:bCs w:val="0"/>
          <w:color w:val="auto"/>
          <w:sz w:val="28"/>
          <w:szCs w:val="28"/>
          <w:highlight w:val="none"/>
          <w:lang w:val="en-US" w:eastAsia="zh-CN"/>
        </w:rPr>
        <w:t>商务要求</w:t>
      </w:r>
    </w:p>
    <w:p>
      <w:pPr>
        <w:pStyle w:val="29"/>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宋体" w:hAnsi="宋体" w:eastAsia="宋体" w:cs="宋体"/>
          <w:b w:val="0"/>
          <w:bCs/>
          <w:i w:val="0"/>
          <w:iCs w:val="0"/>
          <w:color w:val="auto"/>
          <w:sz w:val="28"/>
          <w:szCs w:val="28"/>
          <w:lang w:val="en-US" w:eastAsia="zh-CN"/>
        </w:rPr>
      </w:pPr>
      <w:r>
        <w:rPr>
          <w:rFonts w:hint="eastAsia" w:ascii="宋体" w:hAnsi="宋体" w:eastAsia="宋体" w:cs="宋体"/>
          <w:b w:val="0"/>
          <w:bCs/>
          <w:i w:val="0"/>
          <w:iCs w:val="0"/>
          <w:color w:val="auto"/>
          <w:sz w:val="28"/>
          <w:szCs w:val="28"/>
          <w:lang w:val="en-US" w:eastAsia="zh-CN"/>
        </w:rPr>
        <w:t>1.</w:t>
      </w:r>
      <w:r>
        <w:rPr>
          <w:rFonts w:hint="eastAsia" w:ascii="宋体" w:hAnsi="宋体" w:cs="仿宋"/>
          <w:color w:val="auto"/>
          <w:sz w:val="28"/>
          <w:szCs w:val="28"/>
          <w:highlight w:val="none"/>
          <w:lang w:val="en-US" w:eastAsia="zh-CN"/>
        </w:rPr>
        <w:t>项目名称：闫家疙坮村道排改造工程</w:t>
      </w:r>
    </w:p>
    <w:p>
      <w:pPr>
        <w:pStyle w:val="29"/>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宋体" w:hAnsi="宋体" w:eastAsia="宋体" w:cs="宋体"/>
          <w:b w:val="0"/>
          <w:bCs/>
          <w:i w:val="0"/>
          <w:iCs w:val="0"/>
          <w:color w:val="auto"/>
          <w:sz w:val="28"/>
          <w:szCs w:val="28"/>
          <w:lang w:val="en-US" w:eastAsia="zh-CN"/>
        </w:rPr>
      </w:pPr>
      <w:r>
        <w:rPr>
          <w:rFonts w:hint="eastAsia" w:ascii="宋体" w:hAnsi="宋体" w:eastAsia="宋体" w:cs="宋体"/>
          <w:b w:val="0"/>
          <w:bCs/>
          <w:i w:val="0"/>
          <w:iCs w:val="0"/>
          <w:color w:val="auto"/>
          <w:sz w:val="28"/>
          <w:szCs w:val="28"/>
          <w:lang w:val="en-US" w:eastAsia="zh-CN"/>
        </w:rPr>
        <w:t>2.最高限价：1044700元</w:t>
      </w:r>
    </w:p>
    <w:p>
      <w:pPr>
        <w:pStyle w:val="29"/>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宋体" w:hAnsi="宋体" w:eastAsia="宋体" w:cs="宋体"/>
          <w:b w:val="0"/>
          <w:bCs/>
          <w:i w:val="0"/>
          <w:iCs w:val="0"/>
          <w:color w:val="auto"/>
          <w:sz w:val="28"/>
          <w:szCs w:val="28"/>
          <w:lang w:val="en-US" w:eastAsia="zh-CN"/>
        </w:rPr>
      </w:pPr>
      <w:r>
        <w:rPr>
          <w:rFonts w:hint="eastAsia" w:ascii="宋体" w:hAnsi="宋体" w:cs="宋体"/>
          <w:b w:val="0"/>
          <w:bCs/>
          <w:i w:val="0"/>
          <w:iCs w:val="0"/>
          <w:color w:val="auto"/>
          <w:sz w:val="28"/>
          <w:szCs w:val="28"/>
          <w:lang w:val="en-US" w:eastAsia="zh-CN"/>
        </w:rPr>
        <w:t>3.</w:t>
      </w:r>
      <w:r>
        <w:rPr>
          <w:rFonts w:hint="eastAsia" w:ascii="宋体" w:hAnsi="宋体" w:eastAsia="宋体" w:cs="宋体"/>
          <w:b w:val="0"/>
          <w:bCs/>
          <w:i w:val="0"/>
          <w:iCs w:val="0"/>
          <w:color w:val="auto"/>
          <w:sz w:val="28"/>
          <w:szCs w:val="28"/>
          <w:lang w:val="en-US" w:eastAsia="zh-CN"/>
        </w:rPr>
        <w:t>工期：</w:t>
      </w:r>
      <w:r>
        <w:rPr>
          <w:rFonts w:hint="eastAsia" w:ascii="宋体" w:hAnsi="宋体" w:cs="宋体"/>
          <w:b w:val="0"/>
          <w:bCs/>
          <w:i w:val="0"/>
          <w:iCs w:val="0"/>
          <w:color w:val="auto"/>
          <w:sz w:val="28"/>
          <w:szCs w:val="28"/>
          <w:lang w:val="en-US" w:eastAsia="zh-CN"/>
        </w:rPr>
        <w:t>45天</w:t>
      </w:r>
    </w:p>
    <w:p>
      <w:pPr>
        <w:pStyle w:val="29"/>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default" w:ascii="宋体" w:hAnsi="宋体" w:eastAsia="宋体" w:cs="宋体"/>
          <w:b w:val="0"/>
          <w:bCs/>
          <w:i w:val="0"/>
          <w:iCs w:val="0"/>
          <w:color w:val="auto"/>
          <w:sz w:val="28"/>
          <w:szCs w:val="28"/>
          <w:lang w:val="en-US" w:eastAsia="zh-CN"/>
        </w:rPr>
      </w:pPr>
      <w:r>
        <w:rPr>
          <w:rFonts w:hint="eastAsia" w:ascii="宋体" w:hAnsi="宋体" w:cs="宋体"/>
          <w:b w:val="0"/>
          <w:bCs/>
          <w:i w:val="0"/>
          <w:iCs w:val="0"/>
          <w:color w:val="auto"/>
          <w:sz w:val="28"/>
          <w:szCs w:val="28"/>
          <w:lang w:val="en-US" w:eastAsia="zh-CN"/>
        </w:rPr>
        <w:t>4</w:t>
      </w:r>
      <w:r>
        <w:rPr>
          <w:rFonts w:hint="eastAsia" w:ascii="宋体" w:hAnsi="宋体" w:eastAsia="宋体" w:cs="宋体"/>
          <w:b w:val="0"/>
          <w:bCs/>
          <w:i w:val="0"/>
          <w:iCs w:val="0"/>
          <w:color w:val="auto"/>
          <w:sz w:val="28"/>
          <w:szCs w:val="28"/>
          <w:lang w:val="en-US" w:eastAsia="zh-CN"/>
        </w:rPr>
        <w:t>.</w:t>
      </w:r>
      <w:r>
        <w:rPr>
          <w:rFonts w:hint="eastAsia" w:ascii="宋体" w:hAnsi="宋体" w:cs="宋体"/>
          <w:b w:val="0"/>
          <w:bCs/>
          <w:i w:val="0"/>
          <w:iCs w:val="0"/>
          <w:color w:val="auto"/>
          <w:sz w:val="28"/>
          <w:szCs w:val="28"/>
          <w:lang w:val="en-US" w:eastAsia="zh-CN"/>
        </w:rPr>
        <w:t>施工地点：柳林县城区</w:t>
      </w:r>
    </w:p>
    <w:p>
      <w:pPr>
        <w:pStyle w:val="29"/>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宋体" w:hAnsi="宋体" w:eastAsia="宋体" w:cs="宋体"/>
          <w:b w:val="0"/>
          <w:bCs/>
          <w:i w:val="0"/>
          <w:iCs w:val="0"/>
          <w:color w:val="auto"/>
          <w:sz w:val="28"/>
          <w:szCs w:val="28"/>
          <w:lang w:val="en-US" w:eastAsia="zh-CN"/>
        </w:rPr>
      </w:pPr>
      <w:r>
        <w:rPr>
          <w:rFonts w:hint="eastAsia" w:ascii="宋体" w:hAnsi="宋体" w:cs="宋体"/>
          <w:b w:val="0"/>
          <w:bCs/>
          <w:i w:val="0"/>
          <w:iCs w:val="0"/>
          <w:color w:val="auto"/>
          <w:sz w:val="28"/>
          <w:szCs w:val="28"/>
          <w:lang w:val="en-US" w:eastAsia="zh-CN"/>
        </w:rPr>
        <w:t>5.</w:t>
      </w:r>
      <w:r>
        <w:rPr>
          <w:rFonts w:hint="eastAsia" w:ascii="宋体" w:hAnsi="宋体" w:eastAsia="宋体" w:cs="宋体"/>
          <w:b w:val="0"/>
          <w:bCs/>
          <w:i w:val="0"/>
          <w:iCs w:val="0"/>
          <w:color w:val="auto"/>
          <w:sz w:val="28"/>
          <w:szCs w:val="28"/>
          <w:lang w:val="en-US" w:eastAsia="zh-CN"/>
        </w:rPr>
        <w:t>质量要求：符合国家规范及行业标准</w:t>
      </w:r>
    </w:p>
    <w:p>
      <w:pPr>
        <w:pStyle w:val="29"/>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宋体" w:hAnsi="宋体" w:eastAsia="宋体" w:cs="宋体"/>
          <w:b w:val="0"/>
          <w:bCs/>
          <w:i w:val="0"/>
          <w:iCs w:val="0"/>
          <w:color w:val="auto"/>
          <w:sz w:val="28"/>
          <w:szCs w:val="28"/>
          <w:lang w:val="en-US" w:eastAsia="zh-CN"/>
        </w:rPr>
      </w:pPr>
      <w:r>
        <w:rPr>
          <w:rFonts w:hint="eastAsia" w:ascii="宋体" w:hAnsi="宋体" w:cs="宋体"/>
          <w:b w:val="0"/>
          <w:bCs/>
          <w:i w:val="0"/>
          <w:iCs w:val="0"/>
          <w:color w:val="auto"/>
          <w:sz w:val="28"/>
          <w:szCs w:val="28"/>
          <w:lang w:val="en-US" w:eastAsia="zh-CN"/>
        </w:rPr>
        <w:t>6</w:t>
      </w:r>
      <w:r>
        <w:rPr>
          <w:rFonts w:hint="eastAsia" w:ascii="宋体" w:hAnsi="宋体" w:eastAsia="宋体" w:cs="宋体"/>
          <w:b w:val="0"/>
          <w:bCs/>
          <w:i w:val="0"/>
          <w:iCs w:val="0"/>
          <w:color w:val="auto"/>
          <w:sz w:val="28"/>
          <w:szCs w:val="28"/>
          <w:lang w:val="en-US" w:eastAsia="zh-CN"/>
        </w:rPr>
        <w:t>.验收标准：符合国家规范及行业标准</w:t>
      </w:r>
    </w:p>
    <w:p>
      <w:pPr>
        <w:pStyle w:val="29"/>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宋体" w:hAnsi="宋体" w:eastAsia="宋体" w:cs="宋体"/>
          <w:b w:val="0"/>
          <w:bCs/>
          <w:i w:val="0"/>
          <w:iCs w:val="0"/>
          <w:color w:val="auto"/>
          <w:sz w:val="28"/>
          <w:szCs w:val="28"/>
          <w:lang w:val="en-US" w:eastAsia="zh-CN"/>
        </w:rPr>
      </w:pPr>
      <w:r>
        <w:rPr>
          <w:rFonts w:hint="eastAsia" w:ascii="宋体" w:hAnsi="宋体" w:cs="宋体"/>
          <w:b w:val="0"/>
          <w:bCs/>
          <w:i w:val="0"/>
          <w:iCs w:val="0"/>
          <w:color w:val="auto"/>
          <w:sz w:val="28"/>
          <w:szCs w:val="28"/>
          <w:lang w:val="en-US" w:eastAsia="zh-CN"/>
        </w:rPr>
        <w:t>7</w:t>
      </w:r>
      <w:r>
        <w:rPr>
          <w:rFonts w:hint="eastAsia" w:ascii="宋体" w:hAnsi="宋体" w:eastAsia="宋体" w:cs="宋体"/>
          <w:b w:val="0"/>
          <w:bCs/>
          <w:i w:val="0"/>
          <w:iCs w:val="0"/>
          <w:color w:val="auto"/>
          <w:sz w:val="28"/>
          <w:szCs w:val="28"/>
          <w:lang w:val="en-US" w:eastAsia="zh-CN"/>
        </w:rPr>
        <w:t>.付款方式：签订合同后预付30%，完工验收后付至合同价的85％，相关部门审计完成后付至97％，剩余质保金3％质保期满一年后付清。</w:t>
      </w:r>
    </w:p>
    <w:p>
      <w:pPr>
        <w:pStyle w:val="29"/>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宋体" w:hAnsi="宋体" w:eastAsia="宋体" w:cs="宋体"/>
          <w:b/>
          <w:color w:val="auto"/>
          <w:sz w:val="28"/>
          <w:szCs w:val="28"/>
          <w:lang w:val="en-US" w:eastAsia="zh-CN"/>
        </w:rPr>
      </w:pPr>
      <w:r>
        <w:rPr>
          <w:rFonts w:hint="eastAsia" w:ascii="宋体" w:hAnsi="宋体" w:eastAsia="宋体" w:cs="仿宋"/>
          <w:bCs w:val="0"/>
          <w:color w:val="auto"/>
          <w:sz w:val="28"/>
          <w:szCs w:val="28"/>
          <w:highlight w:val="none"/>
          <w:lang w:val="en-US" w:eastAsia="zh-CN"/>
        </w:rPr>
        <w:t>二、</w:t>
      </w:r>
      <w:r>
        <w:rPr>
          <w:rFonts w:hint="eastAsia" w:ascii="宋体" w:hAnsi="宋体" w:eastAsia="宋体" w:cs="宋体"/>
          <w:b/>
          <w:color w:val="auto"/>
          <w:sz w:val="28"/>
          <w:szCs w:val="28"/>
          <w:lang w:val="en-US" w:eastAsia="zh-CN"/>
        </w:rPr>
        <w:t>技术要求</w:t>
      </w:r>
    </w:p>
    <w:p>
      <w:pPr>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line="560" w:lineRule="exact"/>
        <w:ind w:firstLine="560" w:firstLineChars="200"/>
        <w:textAlignment w:val="auto"/>
        <w:rPr>
          <w:rFonts w:hint="eastAsia" w:ascii="宋体" w:hAnsi="宋体" w:eastAsia="宋体" w:cs="宋体"/>
          <w:color w:val="auto"/>
          <w:sz w:val="28"/>
          <w:szCs w:val="30"/>
          <w:highlight w:val="none"/>
        </w:rPr>
      </w:pPr>
      <w:r>
        <w:rPr>
          <w:rFonts w:hint="eastAsia" w:ascii="宋体" w:hAnsi="宋体" w:eastAsia="宋体" w:cs="宋体"/>
          <w:color w:val="auto"/>
          <w:sz w:val="28"/>
          <w:szCs w:val="30"/>
          <w:highlight w:val="none"/>
        </w:rPr>
        <w:t>1.除本技术条款另有规定外，本次工程项目所使用的材料、设备、施工须达到现行中华人民共和国及行业颁布的技术标准和规程、规范的要求。其中所用材料还应达到有关部门认可的绿色环保要求。</w:t>
      </w:r>
    </w:p>
    <w:p>
      <w:pPr>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line="560" w:lineRule="exact"/>
        <w:ind w:firstLine="560" w:firstLineChars="200"/>
        <w:textAlignment w:val="auto"/>
        <w:rPr>
          <w:rFonts w:hint="eastAsia" w:ascii="宋体" w:hAnsi="宋体" w:eastAsia="宋体" w:cs="宋体"/>
          <w:color w:val="auto"/>
          <w:sz w:val="28"/>
          <w:szCs w:val="30"/>
          <w:highlight w:val="none"/>
        </w:rPr>
      </w:pPr>
      <w:r>
        <w:rPr>
          <w:rFonts w:hint="eastAsia" w:ascii="宋体" w:hAnsi="宋体" w:eastAsia="宋体" w:cs="宋体"/>
          <w:color w:val="auto"/>
          <w:sz w:val="28"/>
          <w:szCs w:val="30"/>
          <w:highlight w:val="none"/>
        </w:rPr>
        <w:t>2.当本技术条款中有关工程标准涉及工程安全的规定，必须严格遵守国家和行业标准，当有矛盾时，应按国家与行业标准的规定进行修正，涉及变更的一定按合同条款中变更办理。</w:t>
      </w:r>
    </w:p>
    <w:p>
      <w:pPr>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line="560" w:lineRule="exact"/>
        <w:ind w:firstLine="560" w:firstLineChars="200"/>
        <w:textAlignment w:val="auto"/>
        <w:rPr>
          <w:rFonts w:hint="eastAsia" w:ascii="宋体" w:hAnsi="宋体" w:eastAsia="宋体" w:cs="宋体"/>
          <w:color w:val="auto"/>
          <w:sz w:val="28"/>
          <w:szCs w:val="30"/>
          <w:highlight w:val="none"/>
        </w:rPr>
      </w:pPr>
      <w:r>
        <w:rPr>
          <w:rFonts w:hint="eastAsia" w:ascii="宋体" w:hAnsi="宋体" w:eastAsia="宋体" w:cs="宋体"/>
          <w:color w:val="auto"/>
          <w:sz w:val="28"/>
          <w:szCs w:val="30"/>
          <w:highlight w:val="none"/>
        </w:rPr>
        <w:t>3.当技术条款的内容（除上述第2款所述之外）与所引用的标准和规范有矛盾时，应以技术条款的规定指示为准。</w:t>
      </w:r>
    </w:p>
    <w:p>
      <w:pPr>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line="560" w:lineRule="exact"/>
        <w:ind w:firstLine="560" w:firstLineChars="200"/>
        <w:textAlignment w:val="auto"/>
        <w:rPr>
          <w:rFonts w:hint="eastAsia" w:ascii="宋体" w:hAnsi="宋体" w:eastAsia="宋体" w:cs="宋体"/>
          <w:color w:val="auto"/>
          <w:sz w:val="28"/>
          <w:szCs w:val="30"/>
          <w:highlight w:val="none"/>
          <w:lang w:val="en-US" w:eastAsia="zh-CN"/>
        </w:rPr>
      </w:pPr>
      <w:r>
        <w:rPr>
          <w:rFonts w:hint="eastAsia" w:ascii="宋体" w:hAnsi="宋体" w:eastAsia="宋体" w:cs="宋体"/>
          <w:color w:val="auto"/>
          <w:sz w:val="28"/>
          <w:szCs w:val="30"/>
          <w:highlight w:val="none"/>
          <w:lang w:val="en-US" w:eastAsia="zh-CN"/>
        </w:rPr>
        <w:t>4.在施工过程中，为保证工程质量和施工进度，采购人有权指示或批准承包人采用新技术、新工艺，并增补和修改技术条款内容。</w:t>
      </w:r>
    </w:p>
    <w:p>
      <w:pPr>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spacing w:line="560" w:lineRule="exact"/>
        <w:ind w:firstLine="562" w:firstLineChars="200"/>
        <w:textAlignment w:val="auto"/>
        <w:rPr>
          <w:rFonts w:hint="default" w:ascii="宋体" w:hAnsi="宋体" w:eastAsia="宋体" w:cs="宋体"/>
          <w:b/>
          <w:bCs/>
          <w:color w:val="auto"/>
          <w:sz w:val="28"/>
          <w:szCs w:val="30"/>
          <w:highlight w:val="none"/>
          <w:lang w:val="en-US" w:eastAsia="zh-CN"/>
        </w:rPr>
      </w:pPr>
      <w:bookmarkStart w:id="77" w:name="_Toc451762253"/>
      <w:bookmarkStart w:id="78" w:name="_Toc24897"/>
      <w:r>
        <w:rPr>
          <w:rFonts w:hint="eastAsia" w:ascii="宋体" w:hAnsi="宋体" w:cs="宋体"/>
          <w:b/>
          <w:bCs/>
          <w:color w:val="auto"/>
          <w:sz w:val="28"/>
          <w:szCs w:val="30"/>
          <w:highlight w:val="none"/>
          <w:lang w:val="en-US" w:eastAsia="zh-CN"/>
        </w:rPr>
        <w:t>三、工程量清单（详见附件）</w:t>
      </w:r>
    </w:p>
    <w:p>
      <w:pPr>
        <w:pStyle w:val="13"/>
        <w:pageBreakBefore/>
        <w:snapToGrid w:val="0"/>
        <w:spacing w:before="240" w:beforeLines="100" w:after="240" w:afterLines="100" w:line="360" w:lineRule="auto"/>
        <w:jc w:val="center"/>
        <w:outlineLvl w:val="0"/>
        <w:rPr>
          <w:rFonts w:hAnsi="宋体" w:cs="宋体"/>
          <w:b/>
          <w:color w:val="auto"/>
          <w:sz w:val="36"/>
          <w:szCs w:val="36"/>
          <w:highlight w:val="none"/>
        </w:rPr>
      </w:pPr>
      <w:r>
        <w:rPr>
          <w:rFonts w:hint="eastAsia" w:hAnsi="宋体" w:cs="宋体"/>
          <w:b/>
          <w:color w:val="auto"/>
          <w:sz w:val="36"/>
          <w:szCs w:val="36"/>
          <w:highlight w:val="none"/>
        </w:rPr>
        <w:t xml:space="preserve">第五章  </w:t>
      </w:r>
      <w:bookmarkEnd w:id="77"/>
      <w:r>
        <w:rPr>
          <w:rFonts w:hint="eastAsia" w:hAnsi="宋体" w:cs="宋体"/>
          <w:b/>
          <w:color w:val="auto"/>
          <w:sz w:val="36"/>
          <w:szCs w:val="36"/>
          <w:highlight w:val="none"/>
        </w:rPr>
        <w:t>合同原则</w:t>
      </w:r>
      <w:bookmarkEnd w:id="78"/>
    </w:p>
    <w:p>
      <w:pPr>
        <w:pStyle w:val="5"/>
        <w:keepNext/>
        <w:keepLines/>
        <w:pageBreakBefore w:val="0"/>
        <w:widowControl w:val="0"/>
        <w:numPr>
          <w:ilvl w:val="0"/>
          <w:numId w:val="0"/>
        </w:numPr>
        <w:kinsoku/>
        <w:wordWrap/>
        <w:overflowPunct/>
        <w:topLinePunct w:val="0"/>
        <w:autoSpaceDE/>
        <w:autoSpaceDN/>
        <w:bidi w:val="0"/>
        <w:adjustRightInd/>
        <w:snapToGrid/>
        <w:spacing w:before="0" w:beforeLines="0" w:after="0" w:afterLines="0" w:line="413" w:lineRule="auto"/>
        <w:ind w:leftChars="0" w:right="0" w:rightChars="0"/>
        <w:jc w:val="center"/>
        <w:textAlignment w:val="auto"/>
        <w:outlineLvl w:val="2"/>
        <w:rPr>
          <w:rFonts w:ascii="Times New Roman" w:hAnsi="Times New Roman" w:eastAsia="华文中宋"/>
          <w:b w:val="0"/>
          <w:color w:val="auto"/>
          <w:sz w:val="44"/>
          <w:szCs w:val="44"/>
          <w:highlight w:val="none"/>
        </w:rPr>
      </w:pPr>
      <w:r>
        <w:rPr>
          <w:color w:val="auto"/>
          <w:highlight w:val="none"/>
        </w:rPr>
        <w:t>合同协议书</w:t>
      </w:r>
    </w:p>
    <w:p>
      <w:pPr>
        <w:spacing w:line="360" w:lineRule="auto"/>
        <w:rPr>
          <w:rFonts w:hint="eastAsia" w:ascii="宋体" w:hAnsi="宋体" w:eastAsia="宋体" w:cs="宋体"/>
          <w:b/>
          <w:color w:val="auto"/>
          <w:sz w:val="28"/>
          <w:szCs w:val="28"/>
          <w:highlight w:val="none"/>
          <w:u w:val="single"/>
        </w:rPr>
      </w:pPr>
      <w:r>
        <w:rPr>
          <w:rFonts w:hint="eastAsia" w:ascii="宋体" w:hAnsi="宋体" w:eastAsia="宋体" w:cs="宋体"/>
          <w:b/>
          <w:color w:val="auto"/>
          <w:sz w:val="28"/>
          <w:szCs w:val="28"/>
          <w:highlight w:val="none"/>
        </w:rPr>
        <w:t>发包人（全称）：</w:t>
      </w:r>
      <w:r>
        <w:rPr>
          <w:rFonts w:hint="eastAsia" w:ascii="宋体" w:hAnsi="宋体" w:eastAsia="宋体" w:cs="宋体"/>
          <w:b/>
          <w:color w:val="auto"/>
          <w:sz w:val="28"/>
          <w:szCs w:val="28"/>
          <w:highlight w:val="none"/>
          <w:u w:val="single"/>
        </w:rPr>
        <w:t>                       </w:t>
      </w:r>
    </w:p>
    <w:p>
      <w:pPr>
        <w:spacing w:line="360" w:lineRule="auto"/>
        <w:rPr>
          <w:rFonts w:hint="eastAsia" w:ascii="宋体" w:hAnsi="宋体" w:eastAsia="宋体" w:cs="宋体"/>
          <w:b/>
          <w:color w:val="auto"/>
          <w:sz w:val="28"/>
          <w:szCs w:val="28"/>
          <w:highlight w:val="none"/>
          <w:u w:val="single"/>
        </w:rPr>
      </w:pPr>
      <w:r>
        <w:rPr>
          <w:rFonts w:hint="eastAsia" w:ascii="宋体" w:hAnsi="宋体" w:eastAsia="宋体" w:cs="宋体"/>
          <w:b/>
          <w:color w:val="auto"/>
          <w:sz w:val="28"/>
          <w:szCs w:val="28"/>
          <w:highlight w:val="none"/>
        </w:rPr>
        <w:t>承包人（全称）：</w:t>
      </w:r>
      <w:r>
        <w:rPr>
          <w:rFonts w:hint="eastAsia" w:ascii="宋体" w:hAnsi="宋体" w:eastAsia="宋体" w:cs="宋体"/>
          <w:b/>
          <w:color w:val="auto"/>
          <w:sz w:val="28"/>
          <w:szCs w:val="28"/>
          <w:highlight w:val="none"/>
          <w:u w:val="single"/>
        </w:rPr>
        <w:t>                      </w:t>
      </w:r>
    </w:p>
    <w:p>
      <w:pPr>
        <w:spacing w:line="360" w:lineRule="auto"/>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根据《中华人民共和国</w:t>
      </w:r>
      <w:r>
        <w:rPr>
          <w:rFonts w:hint="eastAsia" w:ascii="宋体" w:hAnsi="宋体" w:cs="宋体"/>
          <w:color w:val="auto"/>
          <w:sz w:val="28"/>
          <w:szCs w:val="28"/>
          <w:highlight w:val="none"/>
          <w:lang w:eastAsia="zh-CN"/>
        </w:rPr>
        <w:t>民法典</w:t>
      </w:r>
      <w:r>
        <w:rPr>
          <w:rFonts w:hint="eastAsia" w:ascii="宋体" w:hAnsi="宋体" w:eastAsia="宋体" w:cs="宋体"/>
          <w:color w:val="auto"/>
          <w:sz w:val="28"/>
          <w:szCs w:val="28"/>
          <w:highlight w:val="none"/>
        </w:rPr>
        <w:t>》及有关法律规定，遵循平等、自愿、公平和诚实信用的原则，双方就</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工程施工及有关事项协商一致，共同达成如下协议：</w:t>
      </w:r>
    </w:p>
    <w:p>
      <w:pPr>
        <w:pStyle w:val="6"/>
        <w:keepNext/>
        <w:keepLines/>
        <w:pageBreakBefore w:val="0"/>
        <w:widowControl/>
        <w:kinsoku/>
        <w:wordWrap/>
        <w:overflowPunct/>
        <w:topLinePunct w:val="0"/>
        <w:autoSpaceDE/>
        <w:autoSpaceDN/>
        <w:bidi w:val="0"/>
        <w:adjustRightInd/>
        <w:snapToGrid/>
        <w:spacing w:before="120" w:beforeLines="0" w:after="120" w:afterLines="0" w:line="360" w:lineRule="auto"/>
        <w:ind w:left="0" w:leftChars="0" w:right="0" w:rightChars="0" w:firstLine="562" w:firstLineChars="200"/>
        <w:jc w:val="left"/>
        <w:textAlignment w:val="auto"/>
        <w:outlineLvl w:val="3"/>
        <w:rPr>
          <w:rFonts w:hint="eastAsia" w:ascii="宋体" w:hAnsi="宋体" w:eastAsia="宋体" w:cs="宋体"/>
          <w:b/>
          <w:bCs/>
          <w:color w:val="auto"/>
          <w:sz w:val="28"/>
          <w:szCs w:val="28"/>
          <w:highlight w:val="none"/>
        </w:rPr>
      </w:pPr>
      <w:bookmarkStart w:id="79" w:name="_Toc351203481"/>
      <w:r>
        <w:rPr>
          <w:rFonts w:hint="eastAsia" w:ascii="宋体" w:hAnsi="宋体" w:eastAsia="宋体" w:cs="宋体"/>
          <w:b/>
          <w:bCs/>
          <w:color w:val="auto"/>
          <w:sz w:val="28"/>
          <w:szCs w:val="28"/>
          <w:highlight w:val="none"/>
        </w:rPr>
        <w:t>一、工程概况</w:t>
      </w:r>
      <w:bookmarkEnd w:id="79"/>
    </w:p>
    <w:p>
      <w:pPr>
        <w:spacing w:line="360" w:lineRule="auto"/>
        <w:ind w:firstLine="548" w:firstLineChars="196"/>
        <w:rPr>
          <w:rFonts w:hint="eastAsia" w:ascii="宋体" w:hAnsi="宋体" w:eastAsia="宋体" w:cs="宋体"/>
          <w:color w:val="auto"/>
          <w:sz w:val="28"/>
          <w:szCs w:val="28"/>
          <w:highlight w:val="none"/>
          <w:u w:val="single"/>
        </w:rPr>
      </w:pPr>
      <w:r>
        <w:rPr>
          <w:rFonts w:hint="eastAsia" w:ascii="宋体" w:hAnsi="宋体" w:eastAsia="宋体" w:cs="宋体"/>
          <w:bCs/>
          <w:color w:val="auto"/>
          <w:sz w:val="28"/>
          <w:szCs w:val="28"/>
          <w:highlight w:val="none"/>
        </w:rPr>
        <w:t>1.工程名称</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 </w:t>
      </w:r>
      <w:r>
        <w:rPr>
          <w:rFonts w:hint="eastAsia" w:ascii="宋体" w:hAnsi="宋体" w:eastAsia="宋体" w:cs="宋体"/>
          <w:color w:val="auto"/>
          <w:sz w:val="28"/>
          <w:szCs w:val="28"/>
          <w:highlight w:val="none"/>
        </w:rPr>
        <w:t>。</w:t>
      </w:r>
    </w:p>
    <w:p>
      <w:pPr>
        <w:spacing w:line="360" w:lineRule="auto"/>
        <w:ind w:firstLine="548" w:firstLineChars="196"/>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2.工程地点：</w:t>
      </w:r>
      <w:r>
        <w:rPr>
          <w:rFonts w:hint="eastAsia" w:ascii="宋体" w:hAnsi="宋体" w:eastAsia="宋体" w:cs="宋体"/>
          <w:color w:val="auto"/>
          <w:sz w:val="28"/>
          <w:szCs w:val="28"/>
          <w:highlight w:val="none"/>
          <w:u w:val="single"/>
        </w:rPr>
        <w:t xml:space="preserve">       </w:t>
      </w:r>
      <w:r>
        <w:rPr>
          <w:rFonts w:hint="eastAsia" w:ascii="宋体" w:hAnsi="宋体" w:eastAsia="宋体" w:cs="宋体"/>
          <w:color w:val="auto"/>
          <w:sz w:val="28"/>
          <w:szCs w:val="28"/>
          <w:highlight w:val="none"/>
        </w:rPr>
        <w:t>。</w:t>
      </w:r>
    </w:p>
    <w:p>
      <w:pPr>
        <w:spacing w:line="360" w:lineRule="auto"/>
        <w:ind w:firstLine="548" w:firstLineChars="196"/>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3.工程立项批准文号：</w:t>
      </w:r>
      <w:r>
        <w:rPr>
          <w:rFonts w:hint="eastAsia" w:ascii="宋体" w:hAnsi="宋体" w:eastAsia="宋体" w:cs="宋体"/>
          <w:color w:val="auto"/>
          <w:sz w:val="28"/>
          <w:szCs w:val="28"/>
          <w:highlight w:val="none"/>
          <w:u w:val="single"/>
        </w:rPr>
        <w:t xml:space="preserve">       </w:t>
      </w:r>
      <w:r>
        <w:rPr>
          <w:rFonts w:hint="eastAsia" w:ascii="宋体" w:hAnsi="宋体" w:eastAsia="宋体" w:cs="宋体"/>
          <w:bCs/>
          <w:color w:val="auto"/>
          <w:sz w:val="28"/>
          <w:szCs w:val="28"/>
          <w:highlight w:val="none"/>
        </w:rPr>
        <w:t>。</w:t>
      </w:r>
    </w:p>
    <w:p>
      <w:pPr>
        <w:spacing w:line="360" w:lineRule="auto"/>
        <w:ind w:firstLine="548" w:firstLineChars="196"/>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4.资金来源：</w:t>
      </w:r>
      <w:r>
        <w:rPr>
          <w:rFonts w:hint="eastAsia" w:ascii="宋体" w:hAnsi="宋体" w:eastAsia="宋体" w:cs="宋体"/>
          <w:color w:val="auto"/>
          <w:sz w:val="28"/>
          <w:szCs w:val="28"/>
          <w:highlight w:val="none"/>
          <w:u w:val="single"/>
        </w:rPr>
        <w:t xml:space="preserve">       </w:t>
      </w:r>
      <w:r>
        <w:rPr>
          <w:rFonts w:hint="eastAsia" w:ascii="宋体" w:hAnsi="宋体" w:eastAsia="宋体" w:cs="宋体"/>
          <w:bCs/>
          <w:color w:val="auto"/>
          <w:sz w:val="28"/>
          <w:szCs w:val="28"/>
          <w:highlight w:val="none"/>
        </w:rPr>
        <w:t>。</w:t>
      </w:r>
    </w:p>
    <w:p>
      <w:pPr>
        <w:spacing w:line="360" w:lineRule="auto"/>
        <w:ind w:firstLine="548" w:firstLineChars="196"/>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5.工程内容：</w:t>
      </w:r>
      <w:r>
        <w:rPr>
          <w:rFonts w:hint="eastAsia" w:ascii="宋体" w:hAnsi="宋体" w:eastAsia="宋体" w:cs="宋体"/>
          <w:color w:val="auto"/>
          <w:sz w:val="28"/>
          <w:szCs w:val="28"/>
          <w:highlight w:val="none"/>
          <w:u w:val="single"/>
        </w:rPr>
        <w:t xml:space="preserve">       </w:t>
      </w:r>
      <w:r>
        <w:rPr>
          <w:rFonts w:hint="eastAsia" w:ascii="宋体" w:hAnsi="宋体" w:eastAsia="宋体" w:cs="宋体"/>
          <w:bCs/>
          <w:color w:val="auto"/>
          <w:sz w:val="28"/>
          <w:szCs w:val="28"/>
          <w:highlight w:val="none"/>
        </w:rPr>
        <w:t>。</w:t>
      </w:r>
    </w:p>
    <w:p>
      <w:pPr>
        <w:spacing w:line="360" w:lineRule="auto"/>
        <w:ind w:firstLine="548" w:firstLineChars="196"/>
        <w:rPr>
          <w:rFonts w:hint="eastAsia" w:ascii="宋体" w:hAnsi="宋体" w:eastAsia="宋体" w:cs="宋体"/>
          <w:bCs/>
          <w:color w:val="auto"/>
          <w:sz w:val="28"/>
          <w:szCs w:val="28"/>
          <w:highlight w:val="none"/>
        </w:rPr>
      </w:pPr>
      <w:r>
        <w:rPr>
          <w:rFonts w:hint="eastAsia" w:ascii="宋体" w:hAnsi="宋体" w:eastAsia="宋体" w:cs="宋体"/>
          <w:color w:val="auto"/>
          <w:sz w:val="28"/>
          <w:szCs w:val="28"/>
          <w:highlight w:val="none"/>
        </w:rPr>
        <w:t>群体工程应附《承包人承揽工程项目一览表》（附件1）。</w:t>
      </w:r>
    </w:p>
    <w:p>
      <w:pPr>
        <w:spacing w:line="360" w:lineRule="auto"/>
        <w:ind w:firstLine="548" w:firstLineChars="196"/>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6.工程承包范围：</w:t>
      </w:r>
    </w:p>
    <w:p>
      <w:pPr>
        <w:spacing w:line="360" w:lineRule="auto"/>
        <w:ind w:firstLine="540" w:firstLineChars="193"/>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single"/>
        </w:rPr>
        <w:t>   </w:t>
      </w:r>
    </w:p>
    <w:p>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single"/>
        </w:rPr>
        <w:t> </w:t>
      </w:r>
      <w:r>
        <w:rPr>
          <w:rFonts w:hint="eastAsia" w:ascii="宋体" w:hAnsi="宋体" w:eastAsia="宋体" w:cs="宋体"/>
          <w:color w:val="auto"/>
          <w:sz w:val="28"/>
          <w:szCs w:val="28"/>
          <w:highlight w:val="none"/>
        </w:rPr>
        <w:t>。</w:t>
      </w:r>
    </w:p>
    <w:p>
      <w:pPr>
        <w:pStyle w:val="6"/>
        <w:spacing w:before="120" w:after="120" w:line="360" w:lineRule="auto"/>
        <w:jc w:val="lef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w:t>
      </w:r>
      <w:bookmarkStart w:id="80" w:name="_Toc351203482"/>
      <w:r>
        <w:rPr>
          <w:rFonts w:hint="eastAsia" w:ascii="宋体" w:hAnsi="宋体" w:eastAsia="宋体" w:cs="宋体"/>
          <w:b/>
          <w:bCs/>
          <w:color w:val="auto"/>
          <w:sz w:val="28"/>
          <w:szCs w:val="28"/>
          <w:highlight w:val="none"/>
        </w:rPr>
        <w:t>二、合同工期</w:t>
      </w:r>
      <w:bookmarkEnd w:id="80"/>
    </w:p>
    <w:p>
      <w:pPr>
        <w:spacing w:line="360" w:lineRule="auto"/>
        <w:ind w:firstLine="45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计划开工日期：</w:t>
      </w:r>
      <w:r>
        <w:rPr>
          <w:rFonts w:hint="eastAsia" w:ascii="宋体" w:hAnsi="宋体" w:eastAsia="宋体" w:cs="宋体"/>
          <w:color w:val="auto"/>
          <w:sz w:val="28"/>
          <w:szCs w:val="28"/>
          <w:highlight w:val="none"/>
          <w:u w:val="single"/>
        </w:rPr>
        <w:t></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w:t>
      </w:r>
      <w:r>
        <w:rPr>
          <w:rFonts w:hint="eastAsia" w:ascii="宋体" w:hAnsi="宋体" w:eastAsia="宋体" w:cs="宋体"/>
          <w:color w:val="auto"/>
          <w:sz w:val="28"/>
          <w:szCs w:val="28"/>
          <w:highlight w:val="none"/>
        </w:rPr>
        <w:t>日。</w:t>
      </w:r>
    </w:p>
    <w:p>
      <w:pPr>
        <w:spacing w:line="360" w:lineRule="auto"/>
        <w:ind w:firstLine="45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计划竣工日期：</w:t>
      </w:r>
      <w:r>
        <w:rPr>
          <w:rFonts w:hint="eastAsia" w:ascii="宋体" w:hAnsi="宋体" w:eastAsia="宋体" w:cs="宋体"/>
          <w:color w:val="auto"/>
          <w:sz w:val="28"/>
          <w:szCs w:val="28"/>
          <w:highlight w:val="none"/>
          <w:u w:val="single"/>
        </w:rPr>
        <w:t></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w:t>
      </w:r>
      <w:r>
        <w:rPr>
          <w:rFonts w:hint="eastAsia" w:ascii="宋体" w:hAnsi="宋体" w:eastAsia="宋体" w:cs="宋体"/>
          <w:color w:val="auto"/>
          <w:sz w:val="28"/>
          <w:szCs w:val="28"/>
          <w:highlight w:val="none"/>
        </w:rPr>
        <w:t>日。</w:t>
      </w:r>
    </w:p>
    <w:p>
      <w:pPr>
        <w:spacing w:line="360" w:lineRule="auto"/>
        <w:ind w:firstLine="45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工期总日历天数：</w:t>
      </w:r>
      <w:r>
        <w:rPr>
          <w:rFonts w:hint="eastAsia" w:ascii="宋体" w:hAnsi="宋体" w:eastAsia="宋体" w:cs="宋体"/>
          <w:color w:val="auto"/>
          <w:sz w:val="28"/>
          <w:szCs w:val="28"/>
          <w:highlight w:val="none"/>
          <w:u w:val="single"/>
        </w:rPr>
        <w:t></w:t>
      </w:r>
      <w:r>
        <w:rPr>
          <w:rFonts w:hint="eastAsia" w:ascii="宋体" w:hAnsi="宋体" w:eastAsia="宋体" w:cs="宋体"/>
          <w:color w:val="auto"/>
          <w:sz w:val="28"/>
          <w:szCs w:val="28"/>
          <w:highlight w:val="none"/>
        </w:rPr>
        <w:t>天。工期总日历天数与根据前述计划开竣工日期计算的工期天数不一致的，以工期总日历天数为准。</w:t>
      </w:r>
    </w:p>
    <w:p>
      <w:pPr>
        <w:pStyle w:val="6"/>
        <w:spacing w:before="120" w:after="120" w:line="360" w:lineRule="auto"/>
        <w:jc w:val="lef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w:t>
      </w:r>
      <w:bookmarkStart w:id="81" w:name="_Toc351203483"/>
      <w:r>
        <w:rPr>
          <w:rFonts w:hint="eastAsia" w:ascii="宋体" w:hAnsi="宋体" w:eastAsia="宋体" w:cs="宋体"/>
          <w:b/>
          <w:bCs/>
          <w:color w:val="auto"/>
          <w:sz w:val="28"/>
          <w:szCs w:val="28"/>
          <w:highlight w:val="none"/>
        </w:rPr>
        <w:t>三、质量标准</w:t>
      </w:r>
      <w:bookmarkEnd w:id="81"/>
    </w:p>
    <w:p>
      <w:pPr>
        <w:spacing w:line="360" w:lineRule="auto"/>
        <w:ind w:firstLine="459"/>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工程质量符合</w:t>
      </w:r>
      <w:r>
        <w:rPr>
          <w:rFonts w:hint="eastAsia" w:ascii="宋体" w:hAnsi="宋体" w:eastAsia="宋体" w:cs="宋体"/>
          <w:color w:val="auto"/>
          <w:sz w:val="28"/>
          <w:szCs w:val="28"/>
          <w:highlight w:val="none"/>
          <w:u w:val="single"/>
        </w:rPr>
        <w:t></w:t>
      </w:r>
      <w:r>
        <w:rPr>
          <w:rFonts w:hint="eastAsia" w:ascii="宋体" w:hAnsi="宋体" w:eastAsia="宋体" w:cs="宋体"/>
          <w:color w:val="auto"/>
          <w:sz w:val="28"/>
          <w:szCs w:val="28"/>
          <w:highlight w:val="none"/>
        </w:rPr>
        <w:t>标准。</w:t>
      </w:r>
    </w:p>
    <w:p>
      <w:pPr>
        <w:pStyle w:val="6"/>
        <w:spacing w:before="120" w:after="120" w:line="360" w:lineRule="auto"/>
        <w:jc w:val="lef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w:t>
      </w:r>
      <w:bookmarkStart w:id="82" w:name="_Toc351203484"/>
      <w:r>
        <w:rPr>
          <w:rFonts w:hint="eastAsia" w:ascii="宋体" w:hAnsi="宋体" w:eastAsia="宋体" w:cs="宋体"/>
          <w:b/>
          <w:bCs/>
          <w:color w:val="auto"/>
          <w:sz w:val="28"/>
          <w:szCs w:val="28"/>
          <w:highlight w:val="none"/>
        </w:rPr>
        <w:t>四、签约合同价与合同价格形式</w:t>
      </w:r>
      <w:bookmarkEnd w:id="82"/>
      <w:r>
        <w:rPr>
          <w:rFonts w:hint="eastAsia" w:ascii="宋体" w:hAnsi="宋体" w:eastAsia="宋体" w:cs="宋体"/>
          <w:b/>
          <w:bCs/>
          <w:color w:val="auto"/>
          <w:sz w:val="28"/>
          <w:szCs w:val="28"/>
          <w:highlight w:val="none"/>
        </w:rPr>
        <w:tab/>
      </w:r>
    </w:p>
    <w:p>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1.签约合同价为：</w:t>
      </w:r>
    </w:p>
    <w:p>
      <w:pPr>
        <w:spacing w:line="360" w:lineRule="auto"/>
        <w:ind w:firstLine="700" w:firstLineChars="2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人民币（大写）</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元)；</w:t>
      </w:r>
    </w:p>
    <w:p>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其中：</w:t>
      </w:r>
    </w:p>
    <w:p>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（1）安全文明施工费：</w:t>
      </w:r>
    </w:p>
    <w:p>
      <w:pPr>
        <w:spacing w:line="360" w:lineRule="auto"/>
        <w:ind w:firstLine="1260" w:firstLineChars="4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人民币（大写）</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元)；</w:t>
      </w:r>
    </w:p>
    <w:p>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（2）材料和工程设备暂估价金额：</w:t>
      </w:r>
    </w:p>
    <w:p>
      <w:pPr>
        <w:spacing w:line="360" w:lineRule="auto"/>
        <w:ind w:firstLine="1260" w:firstLineChars="4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人民币（大写）</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元)；</w:t>
      </w:r>
    </w:p>
    <w:p>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（3）专业工程暂估价金额：</w:t>
      </w:r>
    </w:p>
    <w:p>
      <w:pPr>
        <w:spacing w:line="360" w:lineRule="auto"/>
        <w:ind w:firstLine="1260" w:firstLineChars="4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人民币（大写）</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元)；</w:t>
      </w:r>
    </w:p>
    <w:p>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（4）暂列金额：</w:t>
      </w:r>
    </w:p>
    <w:p>
      <w:pPr>
        <w:spacing w:line="360" w:lineRule="auto"/>
        <w:ind w:firstLine="1260" w:firstLineChars="4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人民币（大写）</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元)。</w:t>
      </w:r>
    </w:p>
    <w:p>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2.合同价格形式：</w:t>
      </w:r>
      <w:r>
        <w:rPr>
          <w:rFonts w:hint="eastAsia" w:ascii="宋体" w:hAnsi="宋体" w:eastAsia="宋体" w:cs="宋体"/>
          <w:color w:val="auto"/>
          <w:sz w:val="28"/>
          <w:szCs w:val="28"/>
          <w:highlight w:val="none"/>
          <w:u w:val="single"/>
        </w:rPr>
        <w:t>                      </w:t>
      </w:r>
      <w:r>
        <w:rPr>
          <w:rFonts w:hint="eastAsia" w:ascii="宋体" w:hAnsi="宋体" w:eastAsia="宋体" w:cs="宋体"/>
          <w:color w:val="auto"/>
          <w:sz w:val="28"/>
          <w:szCs w:val="28"/>
          <w:highlight w:val="none"/>
        </w:rPr>
        <w:t>。</w:t>
      </w:r>
    </w:p>
    <w:p>
      <w:pPr>
        <w:pStyle w:val="6"/>
        <w:spacing w:before="120" w:after="120" w:line="360" w:lineRule="auto"/>
        <w:jc w:val="left"/>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sz w:val="28"/>
          <w:szCs w:val="28"/>
          <w:highlight w:val="none"/>
        </w:rPr>
        <w:t xml:space="preserve">    </w:t>
      </w:r>
      <w:bookmarkStart w:id="83" w:name="_Toc351203485"/>
      <w:r>
        <w:rPr>
          <w:rFonts w:hint="eastAsia" w:ascii="宋体" w:hAnsi="宋体" w:eastAsia="宋体" w:cs="宋体"/>
          <w:b/>
          <w:bCs/>
          <w:color w:val="auto"/>
          <w:sz w:val="28"/>
          <w:szCs w:val="28"/>
          <w:highlight w:val="none"/>
        </w:rPr>
        <w:t>五、</w:t>
      </w:r>
      <w:bookmarkEnd w:id="83"/>
      <w:r>
        <w:rPr>
          <w:rFonts w:hint="eastAsia" w:ascii="宋体" w:hAnsi="宋体" w:cs="宋体"/>
          <w:b/>
          <w:bCs/>
          <w:color w:val="auto"/>
          <w:sz w:val="28"/>
          <w:szCs w:val="28"/>
          <w:highlight w:val="none"/>
          <w:lang w:eastAsia="zh-CN"/>
        </w:rPr>
        <w:t>项目负责人</w:t>
      </w:r>
    </w:p>
    <w:p>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承包人</w:t>
      </w:r>
      <w:r>
        <w:rPr>
          <w:rFonts w:hint="eastAsia" w:ascii="宋体" w:hAnsi="宋体" w:cs="宋体"/>
          <w:color w:val="auto"/>
          <w:sz w:val="28"/>
          <w:szCs w:val="28"/>
          <w:highlight w:val="none"/>
          <w:lang w:eastAsia="zh-CN"/>
        </w:rPr>
        <w:t>项目负责人</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    </w:t>
      </w:r>
      <w:r>
        <w:rPr>
          <w:rFonts w:hint="eastAsia" w:ascii="宋体" w:hAnsi="宋体" w:eastAsia="宋体" w:cs="宋体"/>
          <w:color w:val="auto"/>
          <w:sz w:val="28"/>
          <w:szCs w:val="28"/>
          <w:highlight w:val="none"/>
        </w:rPr>
        <w:t>。</w:t>
      </w:r>
    </w:p>
    <w:p>
      <w:pPr>
        <w:pStyle w:val="6"/>
        <w:spacing w:before="120" w:after="120" w:line="360" w:lineRule="auto"/>
        <w:jc w:val="lef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w:t>
      </w:r>
      <w:bookmarkStart w:id="84" w:name="_Toc351203486"/>
      <w:r>
        <w:rPr>
          <w:rFonts w:hint="eastAsia" w:ascii="宋体" w:hAnsi="宋体" w:eastAsia="宋体" w:cs="宋体"/>
          <w:b/>
          <w:bCs/>
          <w:color w:val="auto"/>
          <w:sz w:val="28"/>
          <w:szCs w:val="28"/>
          <w:highlight w:val="none"/>
        </w:rPr>
        <w:t>六、合同文件构成</w:t>
      </w:r>
      <w:bookmarkEnd w:id="84"/>
    </w:p>
    <w:p>
      <w:pPr>
        <w:spacing w:line="360" w:lineRule="auto"/>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本协议书与下列文件一起构成合同文件：</w:t>
      </w:r>
    </w:p>
    <w:p>
      <w:pPr>
        <w:autoSpaceDE w:val="0"/>
        <w:autoSpaceDN w:val="0"/>
        <w:adjustRightInd w:val="0"/>
        <w:spacing w:line="360" w:lineRule="auto"/>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（1）中标通知书（如果有）；</w:t>
      </w:r>
    </w:p>
    <w:p>
      <w:pPr>
        <w:autoSpaceDE w:val="0"/>
        <w:autoSpaceDN w:val="0"/>
        <w:adjustRightInd w:val="0"/>
        <w:spacing w:line="360" w:lineRule="auto"/>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（2）投标函及其附录（如果有）； </w:t>
      </w:r>
    </w:p>
    <w:p>
      <w:pPr>
        <w:autoSpaceDE w:val="0"/>
        <w:autoSpaceDN w:val="0"/>
        <w:adjustRightInd w:val="0"/>
        <w:spacing w:line="360" w:lineRule="auto"/>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（3）专用合同条款及其附件；</w:t>
      </w:r>
    </w:p>
    <w:p>
      <w:pPr>
        <w:autoSpaceDE w:val="0"/>
        <w:autoSpaceDN w:val="0"/>
        <w:adjustRightInd w:val="0"/>
        <w:spacing w:line="360" w:lineRule="auto"/>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（4）通用合同条款；</w:t>
      </w:r>
    </w:p>
    <w:p>
      <w:pPr>
        <w:autoSpaceDE w:val="0"/>
        <w:autoSpaceDN w:val="0"/>
        <w:adjustRightInd w:val="0"/>
        <w:spacing w:line="360" w:lineRule="auto"/>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（5）技术标准和要求；</w:t>
      </w:r>
    </w:p>
    <w:p>
      <w:pPr>
        <w:autoSpaceDE w:val="0"/>
        <w:autoSpaceDN w:val="0"/>
        <w:adjustRightInd w:val="0"/>
        <w:spacing w:line="360" w:lineRule="auto"/>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（6）图纸；</w:t>
      </w:r>
    </w:p>
    <w:p>
      <w:pPr>
        <w:autoSpaceDE w:val="0"/>
        <w:autoSpaceDN w:val="0"/>
        <w:adjustRightInd w:val="0"/>
        <w:spacing w:line="360" w:lineRule="auto"/>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（7）已标价工程量清单或预算书；</w:t>
      </w:r>
    </w:p>
    <w:p>
      <w:pPr>
        <w:autoSpaceDE w:val="0"/>
        <w:autoSpaceDN w:val="0"/>
        <w:adjustRightInd w:val="0"/>
        <w:spacing w:line="360" w:lineRule="auto"/>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（8）其他合同文件。</w:t>
      </w:r>
    </w:p>
    <w:p>
      <w:pPr>
        <w:autoSpaceDE w:val="0"/>
        <w:autoSpaceDN w:val="0"/>
        <w:adjustRightInd w:val="0"/>
        <w:spacing w:line="360" w:lineRule="auto"/>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在合同订立及履行过程中形成的与合同有关的文件均构成合同文件组成部分。</w:t>
      </w:r>
    </w:p>
    <w:p>
      <w:pPr>
        <w:autoSpaceDE w:val="0"/>
        <w:autoSpaceDN w:val="0"/>
        <w:adjustRightInd w:val="0"/>
        <w:spacing w:line="360" w:lineRule="auto"/>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上述各项合同文件包括合同当事人就该项合同文件所作出的补充和修改，属于同一类内容的文件，应以最新签署的为准。专用合同条款及其附件须经合同当事人签字或盖章。</w:t>
      </w:r>
    </w:p>
    <w:p>
      <w:pPr>
        <w:pStyle w:val="6"/>
        <w:spacing w:before="120" w:after="120" w:line="360" w:lineRule="auto"/>
        <w:jc w:val="lef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w:t>
      </w:r>
      <w:bookmarkStart w:id="85" w:name="_Toc351203487"/>
      <w:r>
        <w:rPr>
          <w:rFonts w:hint="eastAsia" w:ascii="宋体" w:hAnsi="宋体" w:eastAsia="宋体" w:cs="宋体"/>
          <w:b/>
          <w:bCs/>
          <w:color w:val="auto"/>
          <w:sz w:val="28"/>
          <w:szCs w:val="28"/>
          <w:highlight w:val="none"/>
        </w:rPr>
        <w:t>七、承诺</w:t>
      </w:r>
      <w:bookmarkEnd w:id="85"/>
    </w:p>
    <w:p>
      <w:pPr>
        <w:spacing w:line="360" w:lineRule="auto"/>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1.发包人承诺按照法律规定履行项目审批手续、筹集工程建设资金并按照合同约定的期限和方式支付合同价款。</w:t>
      </w:r>
    </w:p>
    <w:p>
      <w:pPr>
        <w:spacing w:line="360" w:lineRule="auto"/>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2.承包人承诺按照法律规定及合同约定组织完成工程施工，确保工程质量和安全，不进行转包及违法分包，并在缺陷责任期及保修期内承担相应的工程维修责任。</w:t>
      </w:r>
    </w:p>
    <w:p>
      <w:pPr>
        <w:spacing w:line="360" w:lineRule="auto"/>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3.发包人和承包人通过招投标形式签订合同的，双方理解并承诺不再就同一工程另行签订与合同实质性内容相背离的协议。</w:t>
      </w:r>
    </w:p>
    <w:p>
      <w:pPr>
        <w:spacing w:line="360" w:lineRule="auto"/>
        <w:jc w:val="left"/>
        <w:rPr>
          <w:rFonts w:hint="eastAsia" w:ascii="宋体" w:hAnsi="宋体" w:eastAsia="宋体" w:cs="宋体"/>
          <w:b/>
          <w:bCs/>
          <w:color w:val="auto"/>
          <w:sz w:val="28"/>
          <w:szCs w:val="28"/>
          <w:highlight w:val="none"/>
        </w:rPr>
      </w:pPr>
      <w:bookmarkStart w:id="86" w:name="_Toc351203488"/>
      <w:r>
        <w:rPr>
          <w:rFonts w:hint="eastAsia" w:ascii="宋体" w:hAnsi="宋体" w:eastAsia="宋体" w:cs="宋体"/>
          <w:b/>
          <w:bCs/>
          <w:color w:val="auto"/>
          <w:sz w:val="28"/>
          <w:szCs w:val="28"/>
          <w:highlight w:val="none"/>
        </w:rPr>
        <w:t xml:space="preserve">    八、词语含义</w:t>
      </w:r>
      <w:bookmarkEnd w:id="86"/>
    </w:p>
    <w:p>
      <w:pPr>
        <w:spacing w:line="360" w:lineRule="auto"/>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本协议书中词语含义与第二部分通用合同条款中赋予的含义相同。</w:t>
      </w:r>
    </w:p>
    <w:p>
      <w:pPr>
        <w:pStyle w:val="6"/>
        <w:spacing w:before="120" w:after="120" w:line="360" w:lineRule="auto"/>
        <w:jc w:val="lef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w:t>
      </w:r>
      <w:bookmarkStart w:id="87" w:name="_Toc351203489"/>
      <w:r>
        <w:rPr>
          <w:rFonts w:hint="eastAsia" w:ascii="宋体" w:hAnsi="宋体" w:eastAsia="宋体" w:cs="宋体"/>
          <w:b/>
          <w:bCs/>
          <w:color w:val="auto"/>
          <w:sz w:val="28"/>
          <w:szCs w:val="28"/>
          <w:highlight w:val="none"/>
        </w:rPr>
        <w:t>九、签订时间</w:t>
      </w:r>
      <w:bookmarkEnd w:id="87"/>
    </w:p>
    <w:p>
      <w:pPr>
        <w:spacing w:line="360" w:lineRule="auto"/>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本合同于</w:t>
      </w:r>
      <w:r>
        <w:rPr>
          <w:rFonts w:hint="eastAsia" w:ascii="宋体" w:hAnsi="宋体" w:eastAsia="宋体" w:cs="宋体"/>
          <w:bCs/>
          <w:color w:val="auto"/>
          <w:sz w:val="28"/>
          <w:szCs w:val="28"/>
          <w:highlight w:val="none"/>
          <w:u w:val="single"/>
        </w:rPr>
        <w:t xml:space="preserve">         </w:t>
      </w:r>
      <w:r>
        <w:rPr>
          <w:rFonts w:hint="eastAsia" w:ascii="宋体" w:hAnsi="宋体" w:eastAsia="宋体" w:cs="宋体"/>
          <w:bCs/>
          <w:color w:val="auto"/>
          <w:sz w:val="28"/>
          <w:szCs w:val="28"/>
          <w:highlight w:val="none"/>
        </w:rPr>
        <w:t>年</w:t>
      </w:r>
      <w:r>
        <w:rPr>
          <w:rFonts w:hint="eastAsia" w:ascii="宋体" w:hAnsi="宋体" w:eastAsia="宋体" w:cs="宋体"/>
          <w:bCs/>
          <w:color w:val="auto"/>
          <w:sz w:val="28"/>
          <w:szCs w:val="28"/>
          <w:highlight w:val="none"/>
          <w:u w:val="single"/>
        </w:rPr>
        <w:t xml:space="preserve">    </w:t>
      </w:r>
      <w:r>
        <w:rPr>
          <w:rFonts w:hint="eastAsia" w:ascii="宋体" w:hAnsi="宋体" w:eastAsia="宋体" w:cs="宋体"/>
          <w:bCs/>
          <w:color w:val="auto"/>
          <w:sz w:val="28"/>
          <w:szCs w:val="28"/>
          <w:highlight w:val="none"/>
        </w:rPr>
        <w:t>月</w:t>
      </w:r>
      <w:r>
        <w:rPr>
          <w:rFonts w:hint="eastAsia" w:ascii="宋体" w:hAnsi="宋体" w:eastAsia="宋体" w:cs="宋体"/>
          <w:bCs/>
          <w:color w:val="auto"/>
          <w:sz w:val="28"/>
          <w:szCs w:val="28"/>
          <w:highlight w:val="none"/>
          <w:u w:val="single"/>
        </w:rPr>
        <w:t xml:space="preserve">    </w:t>
      </w:r>
      <w:r>
        <w:rPr>
          <w:rFonts w:hint="eastAsia" w:ascii="宋体" w:hAnsi="宋体" w:eastAsia="宋体" w:cs="宋体"/>
          <w:bCs/>
          <w:color w:val="auto"/>
          <w:sz w:val="28"/>
          <w:szCs w:val="28"/>
          <w:highlight w:val="none"/>
        </w:rPr>
        <w:t>日签订。</w:t>
      </w:r>
    </w:p>
    <w:p>
      <w:pPr>
        <w:pStyle w:val="6"/>
        <w:spacing w:before="120" w:after="120" w:line="360" w:lineRule="auto"/>
        <w:jc w:val="lef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w:t>
      </w:r>
      <w:bookmarkStart w:id="88" w:name="_Toc351203490"/>
      <w:r>
        <w:rPr>
          <w:rFonts w:hint="eastAsia" w:ascii="宋体" w:hAnsi="宋体" w:eastAsia="宋体" w:cs="宋体"/>
          <w:b/>
          <w:bCs/>
          <w:color w:val="auto"/>
          <w:sz w:val="28"/>
          <w:szCs w:val="28"/>
          <w:highlight w:val="none"/>
        </w:rPr>
        <w:t>十、签订地点</w:t>
      </w:r>
      <w:bookmarkEnd w:id="88"/>
    </w:p>
    <w:p>
      <w:pPr>
        <w:spacing w:line="360" w:lineRule="auto"/>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本合同在</w:t>
      </w:r>
      <w:r>
        <w:rPr>
          <w:rFonts w:hint="eastAsia" w:ascii="宋体" w:hAnsi="宋体" w:eastAsia="宋体" w:cs="宋体"/>
          <w:bCs/>
          <w:color w:val="auto"/>
          <w:sz w:val="28"/>
          <w:szCs w:val="28"/>
          <w:highlight w:val="none"/>
          <w:u w:val="single"/>
        </w:rPr>
        <w:t xml:space="preserve">                                    </w:t>
      </w:r>
      <w:r>
        <w:rPr>
          <w:rFonts w:hint="eastAsia" w:ascii="宋体" w:hAnsi="宋体" w:eastAsia="宋体" w:cs="宋体"/>
          <w:bCs/>
          <w:color w:val="auto"/>
          <w:sz w:val="28"/>
          <w:szCs w:val="28"/>
          <w:highlight w:val="none"/>
        </w:rPr>
        <w:t>签订。</w:t>
      </w:r>
    </w:p>
    <w:p>
      <w:pPr>
        <w:pStyle w:val="6"/>
        <w:spacing w:before="120" w:after="120" w:line="360" w:lineRule="auto"/>
        <w:jc w:val="lef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w:t>
      </w:r>
      <w:bookmarkStart w:id="89" w:name="_Toc351203491"/>
      <w:r>
        <w:rPr>
          <w:rFonts w:hint="eastAsia" w:ascii="宋体" w:hAnsi="宋体" w:eastAsia="宋体" w:cs="宋体"/>
          <w:b/>
          <w:bCs/>
          <w:color w:val="auto"/>
          <w:sz w:val="28"/>
          <w:szCs w:val="28"/>
          <w:highlight w:val="none"/>
        </w:rPr>
        <w:t>十一、补充协议</w:t>
      </w:r>
      <w:bookmarkEnd w:id="89"/>
    </w:p>
    <w:p>
      <w:pPr>
        <w:spacing w:line="360" w:lineRule="auto"/>
        <w:ind w:firstLine="560" w:firstLineChars="200"/>
        <w:rPr>
          <w:rFonts w:hint="eastAsia" w:ascii="宋体" w:hAnsi="宋体" w:eastAsia="宋体" w:cs="宋体"/>
          <w:b/>
          <w:bCs/>
          <w:color w:val="auto"/>
          <w:sz w:val="28"/>
          <w:szCs w:val="28"/>
          <w:highlight w:val="none"/>
        </w:rPr>
      </w:pPr>
      <w:r>
        <w:rPr>
          <w:rFonts w:hint="eastAsia" w:ascii="宋体" w:hAnsi="宋体" w:eastAsia="宋体" w:cs="宋体"/>
          <w:bCs/>
          <w:color w:val="auto"/>
          <w:sz w:val="28"/>
          <w:szCs w:val="28"/>
          <w:highlight w:val="none"/>
        </w:rPr>
        <w:t>合同未尽事宜，合同当事人另行签订补充协议，补充协议是合同的组成部分。</w:t>
      </w:r>
    </w:p>
    <w:p>
      <w:pPr>
        <w:pStyle w:val="6"/>
        <w:spacing w:before="120" w:after="120" w:line="360" w:lineRule="auto"/>
        <w:jc w:val="lef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w:t>
      </w:r>
      <w:bookmarkStart w:id="90" w:name="_Toc351203492"/>
      <w:r>
        <w:rPr>
          <w:rFonts w:hint="eastAsia" w:ascii="宋体" w:hAnsi="宋体" w:eastAsia="宋体" w:cs="宋体"/>
          <w:b/>
          <w:bCs/>
          <w:color w:val="auto"/>
          <w:sz w:val="28"/>
          <w:szCs w:val="28"/>
          <w:highlight w:val="none"/>
        </w:rPr>
        <w:t>十二、合同生效</w:t>
      </w:r>
      <w:bookmarkEnd w:id="90"/>
    </w:p>
    <w:p>
      <w:pPr>
        <w:spacing w:line="360" w:lineRule="auto"/>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本合同自</w:t>
      </w:r>
      <w:r>
        <w:rPr>
          <w:rFonts w:hint="eastAsia" w:ascii="宋体" w:hAnsi="宋体" w:eastAsia="宋体" w:cs="宋体"/>
          <w:bCs/>
          <w:color w:val="auto"/>
          <w:sz w:val="28"/>
          <w:szCs w:val="28"/>
          <w:highlight w:val="none"/>
          <w:u w:val="single"/>
        </w:rPr>
        <w:t xml:space="preserve">                                </w:t>
      </w:r>
      <w:r>
        <w:rPr>
          <w:rFonts w:hint="eastAsia" w:ascii="宋体" w:hAnsi="宋体" w:eastAsia="宋体" w:cs="宋体"/>
          <w:bCs/>
          <w:color w:val="auto"/>
          <w:sz w:val="28"/>
          <w:szCs w:val="28"/>
          <w:highlight w:val="none"/>
        </w:rPr>
        <w:t>生效。</w:t>
      </w:r>
    </w:p>
    <w:p>
      <w:pPr>
        <w:pStyle w:val="6"/>
        <w:spacing w:before="120" w:after="120" w:line="360" w:lineRule="auto"/>
        <w:jc w:val="left"/>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 xml:space="preserve">    </w:t>
      </w:r>
      <w:bookmarkStart w:id="91" w:name="_Toc351203493"/>
      <w:r>
        <w:rPr>
          <w:rFonts w:hint="eastAsia" w:ascii="宋体" w:hAnsi="宋体" w:eastAsia="宋体" w:cs="宋体"/>
          <w:b/>
          <w:bCs/>
          <w:color w:val="auto"/>
          <w:sz w:val="28"/>
          <w:szCs w:val="28"/>
          <w:highlight w:val="none"/>
        </w:rPr>
        <w:t>十三、合同份数</w:t>
      </w:r>
      <w:bookmarkEnd w:id="91"/>
    </w:p>
    <w:p>
      <w:pPr>
        <w:spacing w:line="360" w:lineRule="auto"/>
        <w:ind w:firstLine="560" w:firstLineChars="200"/>
        <w:rPr>
          <w:rFonts w:hint="eastAsia" w:ascii="宋体" w:hAnsi="宋体" w:eastAsia="宋体" w:cs="宋体"/>
          <w:bCs/>
          <w:color w:val="auto"/>
          <w:sz w:val="28"/>
          <w:szCs w:val="28"/>
          <w:highlight w:val="none"/>
        </w:rPr>
      </w:pPr>
      <w:r>
        <w:rPr>
          <w:rFonts w:hint="eastAsia" w:ascii="宋体" w:hAnsi="宋体" w:eastAsia="宋体" w:cs="宋体"/>
          <w:bCs/>
          <w:color w:val="auto"/>
          <w:sz w:val="28"/>
          <w:szCs w:val="28"/>
          <w:highlight w:val="none"/>
        </w:rPr>
        <w:t>本合同一式</w:t>
      </w:r>
      <w:r>
        <w:rPr>
          <w:rFonts w:hint="eastAsia" w:ascii="宋体" w:hAnsi="宋体" w:eastAsia="宋体" w:cs="宋体"/>
          <w:bCs/>
          <w:color w:val="auto"/>
          <w:sz w:val="28"/>
          <w:szCs w:val="28"/>
          <w:highlight w:val="none"/>
          <w:u w:val="single"/>
        </w:rPr>
        <w:t xml:space="preserve">    </w:t>
      </w:r>
      <w:r>
        <w:rPr>
          <w:rFonts w:hint="eastAsia" w:ascii="宋体" w:hAnsi="宋体" w:eastAsia="宋体" w:cs="宋体"/>
          <w:bCs/>
          <w:color w:val="auto"/>
          <w:sz w:val="28"/>
          <w:szCs w:val="28"/>
          <w:highlight w:val="none"/>
        </w:rPr>
        <w:t>份，均具有同等法律效力，发包人执</w:t>
      </w:r>
      <w:r>
        <w:rPr>
          <w:rFonts w:hint="eastAsia" w:ascii="宋体" w:hAnsi="宋体" w:eastAsia="宋体" w:cs="宋体"/>
          <w:bCs/>
          <w:color w:val="auto"/>
          <w:sz w:val="28"/>
          <w:szCs w:val="28"/>
          <w:highlight w:val="none"/>
          <w:u w:val="single"/>
        </w:rPr>
        <w:t xml:space="preserve">    </w:t>
      </w:r>
      <w:r>
        <w:rPr>
          <w:rFonts w:hint="eastAsia" w:ascii="宋体" w:hAnsi="宋体" w:eastAsia="宋体" w:cs="宋体"/>
          <w:bCs/>
          <w:color w:val="auto"/>
          <w:sz w:val="28"/>
          <w:szCs w:val="28"/>
          <w:highlight w:val="none"/>
        </w:rPr>
        <w:t>份，承包人执</w:t>
      </w:r>
      <w:r>
        <w:rPr>
          <w:rFonts w:hint="eastAsia" w:ascii="宋体" w:hAnsi="宋体" w:eastAsia="宋体" w:cs="宋体"/>
          <w:bCs/>
          <w:color w:val="auto"/>
          <w:sz w:val="28"/>
          <w:szCs w:val="28"/>
          <w:highlight w:val="none"/>
          <w:u w:val="single"/>
        </w:rPr>
        <w:t xml:space="preserve">    </w:t>
      </w:r>
      <w:r>
        <w:rPr>
          <w:rFonts w:hint="eastAsia" w:ascii="宋体" w:hAnsi="宋体" w:eastAsia="宋体" w:cs="宋体"/>
          <w:bCs/>
          <w:color w:val="auto"/>
          <w:sz w:val="28"/>
          <w:szCs w:val="28"/>
          <w:highlight w:val="none"/>
        </w:rPr>
        <w:t>份。</w:t>
      </w:r>
    </w:p>
    <w:p>
      <w:pPr>
        <w:spacing w:line="360" w:lineRule="auto"/>
        <w:rPr>
          <w:rFonts w:hint="eastAsia" w:ascii="宋体" w:hAnsi="宋体" w:eastAsia="宋体" w:cs="宋体"/>
          <w:bCs/>
          <w:color w:val="auto"/>
          <w:sz w:val="28"/>
          <w:szCs w:val="28"/>
          <w:highlight w:val="none"/>
        </w:rPr>
      </w:pPr>
    </w:p>
    <w:p>
      <w:pPr>
        <w:spacing w:line="360" w:lineRule="auto"/>
        <w:rPr>
          <w:rFonts w:hint="eastAsia" w:ascii="宋体" w:hAnsi="宋体" w:eastAsia="宋体" w:cs="宋体"/>
          <w:color w:val="auto"/>
          <w:sz w:val="28"/>
          <w:szCs w:val="28"/>
          <w:highlight w:val="none"/>
        </w:rPr>
      </w:pPr>
    </w:p>
    <w:p>
      <w:pPr>
        <w:spacing w:line="360" w:lineRule="auto"/>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 xml:space="preserve">发包人： (公章)            </w:t>
      </w:r>
      <w:r>
        <w:rPr>
          <w:rFonts w:hint="eastAsia" w:ascii="宋体" w:hAnsi="宋体" w:eastAsia="宋体" w:cs="宋体"/>
          <w:color w:val="auto"/>
          <w:sz w:val="28"/>
          <w:szCs w:val="28"/>
          <w:highlight w:val="none"/>
          <w:lang w:val="en-US" w:eastAsia="zh-CN"/>
        </w:rPr>
        <w:t xml:space="preserve">        </w:t>
      </w:r>
      <w:r>
        <w:rPr>
          <w:rFonts w:hint="eastAsia" w:ascii="宋体" w:hAnsi="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 xml:space="preserve">承包人： (公章)                                 </w:t>
      </w:r>
    </w:p>
    <w:p>
      <w:pPr>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w:t>
      </w:r>
      <w:r>
        <w:rPr>
          <w:rFonts w:hint="eastAsia" w:ascii="宋体" w:hAnsi="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法定代表人</w:t>
      </w:r>
    </w:p>
    <w:p>
      <w:pPr>
        <w:spacing w:line="360" w:lineRule="auto"/>
        <w:rPr>
          <w:rFonts w:hint="eastAsia" w:ascii="宋体" w:hAnsi="宋体" w:eastAsia="宋体" w:cs="宋体"/>
          <w:color w:val="auto"/>
          <w:sz w:val="28"/>
          <w:szCs w:val="28"/>
          <w:highlight w:val="none"/>
        </w:rPr>
      </w:pPr>
      <w:r>
        <w:rPr>
          <w:rFonts w:hint="eastAsia" w:ascii="宋体" w:hAnsi="宋体" w:cs="宋体"/>
          <w:color w:val="auto"/>
          <w:sz w:val="28"/>
          <w:szCs w:val="28"/>
          <w:highlight w:val="none"/>
          <w:lang w:val="en-US" w:eastAsia="zh-CN"/>
        </w:rPr>
        <w:t>或</w:t>
      </w:r>
      <w:r>
        <w:rPr>
          <w:rFonts w:hint="eastAsia" w:ascii="宋体" w:hAnsi="宋体" w:eastAsia="宋体" w:cs="宋体"/>
          <w:color w:val="auto"/>
          <w:sz w:val="28"/>
          <w:szCs w:val="28"/>
          <w:highlight w:val="none"/>
        </w:rPr>
        <w:t>委托代理人：</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lang w:val="en-US" w:eastAsia="zh-CN"/>
        </w:rPr>
        <w:t>签字</w:t>
      </w:r>
      <w:r>
        <w:rPr>
          <w:rFonts w:hint="eastAsia" w:ascii="宋体" w:hAnsi="宋体" w:cs="宋体"/>
          <w:color w:val="auto"/>
          <w:sz w:val="28"/>
          <w:szCs w:val="28"/>
          <w:highlight w:val="none"/>
          <w:lang w:eastAsia="zh-CN"/>
        </w:rPr>
        <w:t>）</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或委托代理人：</w:t>
      </w:r>
      <w:r>
        <w:rPr>
          <w:rFonts w:hint="eastAsia" w:ascii="宋体" w:hAnsi="宋体" w:cs="宋体"/>
          <w:color w:val="auto"/>
          <w:sz w:val="28"/>
          <w:szCs w:val="28"/>
          <w:highlight w:val="none"/>
          <w:lang w:eastAsia="zh-CN"/>
        </w:rPr>
        <w:t>（</w:t>
      </w:r>
      <w:r>
        <w:rPr>
          <w:rFonts w:hint="eastAsia" w:ascii="宋体" w:hAnsi="宋体" w:cs="宋体"/>
          <w:color w:val="auto"/>
          <w:sz w:val="28"/>
          <w:szCs w:val="28"/>
          <w:highlight w:val="none"/>
          <w:lang w:val="en-US" w:eastAsia="zh-CN"/>
        </w:rPr>
        <w:t>签字</w:t>
      </w:r>
      <w:r>
        <w:rPr>
          <w:rFonts w:hint="eastAsia" w:ascii="宋体" w:hAnsi="宋体" w:cs="宋体"/>
          <w:color w:val="auto"/>
          <w:sz w:val="28"/>
          <w:szCs w:val="28"/>
          <w:highlight w:val="none"/>
          <w:lang w:eastAsia="zh-CN"/>
        </w:rPr>
        <w:t>）</w:t>
      </w:r>
    </w:p>
    <w:p>
      <w:pPr>
        <w:spacing w:line="360" w:lineRule="auto"/>
        <w:rPr>
          <w:rFonts w:hint="eastAsia" w:ascii="宋体" w:hAnsi="宋体" w:eastAsia="宋体" w:cs="宋体"/>
          <w:color w:val="auto"/>
          <w:sz w:val="28"/>
          <w:szCs w:val="28"/>
          <w:highlight w:val="none"/>
          <w:u w:val="single"/>
        </w:rPr>
      </w:pPr>
    </w:p>
    <w:p>
      <w:pPr>
        <w:spacing w:line="360" w:lineRule="auto"/>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组织机构代码：</w:t>
      </w:r>
      <w:r>
        <w:rPr>
          <w:rFonts w:hint="eastAsia" w:ascii="宋体" w:hAnsi="宋体" w:eastAsia="宋体" w:cs="宋体"/>
          <w:color w:val="auto"/>
          <w:sz w:val="28"/>
          <w:szCs w:val="28"/>
          <w:highlight w:val="none"/>
          <w:u w:val="single"/>
        </w:rPr>
        <w:t xml:space="preserve">       </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组织机构代码：</w:t>
      </w:r>
      <w:r>
        <w:rPr>
          <w:rFonts w:hint="eastAsia" w:ascii="宋体" w:hAnsi="宋体" w:eastAsia="宋体" w:cs="宋体"/>
          <w:color w:val="auto"/>
          <w:sz w:val="28"/>
          <w:szCs w:val="28"/>
          <w:highlight w:val="none"/>
          <w:u w:val="single"/>
        </w:rPr>
        <w:t></w:t>
      </w:r>
      <w:r>
        <w:rPr>
          <w:rFonts w:hint="eastAsia" w:ascii="宋体" w:hAnsi="宋体" w:cs="宋体"/>
          <w:color w:val="auto"/>
          <w:sz w:val="28"/>
          <w:szCs w:val="28"/>
          <w:highlight w:val="none"/>
          <w:u w:val="single"/>
          <w:lang w:val="en-US" w:eastAsia="zh-CN"/>
        </w:rPr>
        <w:t xml:space="preserve">       </w:t>
      </w:r>
    </w:p>
    <w:p>
      <w:pPr>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地  址：</w:t>
      </w:r>
      <w:r>
        <w:rPr>
          <w:rFonts w:hint="eastAsia" w:ascii="宋体" w:hAnsi="宋体" w:eastAsia="宋体" w:cs="宋体"/>
          <w:color w:val="auto"/>
          <w:sz w:val="28"/>
          <w:szCs w:val="28"/>
          <w:highlight w:val="none"/>
          <w:u w:val="single"/>
        </w:rPr>
        <w:t xml:space="preserve">     </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地  址：</w:t>
      </w:r>
      <w:r>
        <w:rPr>
          <w:rFonts w:hint="eastAsia" w:ascii="宋体" w:hAnsi="宋体" w:eastAsia="宋体" w:cs="宋体"/>
          <w:color w:val="auto"/>
          <w:sz w:val="28"/>
          <w:szCs w:val="28"/>
          <w:highlight w:val="none"/>
          <w:u w:val="single"/>
        </w:rPr>
        <w:t></w:t>
      </w:r>
      <w:r>
        <w:rPr>
          <w:rFonts w:hint="eastAsia" w:ascii="宋体" w:hAnsi="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single"/>
        </w:rPr>
        <w:t></w:t>
      </w:r>
    </w:p>
    <w:p>
      <w:pPr>
        <w:spacing w:line="360" w:lineRule="auto"/>
        <w:rPr>
          <w:rFonts w:hint="eastAsia" w:ascii="宋体" w:hAnsi="宋体" w:eastAsia="宋体" w:cs="宋体"/>
          <w:color w:val="auto"/>
          <w:sz w:val="28"/>
          <w:szCs w:val="28"/>
          <w:highlight w:val="none"/>
          <w:u w:val="single"/>
          <w:lang w:val="en-US" w:eastAsia="zh-CN"/>
        </w:rPr>
      </w:pPr>
      <w:r>
        <w:rPr>
          <w:rFonts w:hint="eastAsia" w:ascii="宋体" w:hAnsi="宋体" w:eastAsia="宋体" w:cs="宋体"/>
          <w:color w:val="auto"/>
          <w:sz w:val="28"/>
          <w:szCs w:val="28"/>
          <w:highlight w:val="none"/>
        </w:rPr>
        <w:t>邮政编码：</w:t>
      </w:r>
      <w:r>
        <w:rPr>
          <w:rFonts w:hint="eastAsia" w:ascii="宋体" w:hAnsi="宋体" w:eastAsia="宋体" w:cs="宋体"/>
          <w:color w:val="auto"/>
          <w:sz w:val="28"/>
          <w:szCs w:val="28"/>
          <w:highlight w:val="none"/>
          <w:u w:val="single"/>
        </w:rPr>
        <w:t xml:space="preserve">      </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邮政编码：</w:t>
      </w:r>
      <w:r>
        <w:rPr>
          <w:rFonts w:hint="eastAsia" w:ascii="宋体" w:hAnsi="宋体" w:eastAsia="宋体" w:cs="宋体"/>
          <w:color w:val="auto"/>
          <w:sz w:val="28"/>
          <w:szCs w:val="28"/>
          <w:highlight w:val="none"/>
          <w:u w:val="single"/>
        </w:rPr>
        <w:t></w:t>
      </w:r>
      <w:r>
        <w:rPr>
          <w:rFonts w:hint="eastAsia" w:ascii="宋体" w:hAnsi="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single"/>
        </w:rPr>
        <w:t></w:t>
      </w:r>
      <w:r>
        <w:rPr>
          <w:rFonts w:hint="eastAsia" w:ascii="宋体" w:hAnsi="宋体" w:cs="宋体"/>
          <w:color w:val="auto"/>
          <w:sz w:val="28"/>
          <w:szCs w:val="28"/>
          <w:highlight w:val="none"/>
          <w:u w:val="single"/>
          <w:lang w:val="en-US" w:eastAsia="zh-CN"/>
        </w:rPr>
        <w:t xml:space="preserve"> </w:t>
      </w:r>
    </w:p>
    <w:p>
      <w:pPr>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w:t>
      </w:r>
      <w:r>
        <w:rPr>
          <w:rFonts w:hint="eastAsia" w:ascii="宋体" w:hAnsi="宋体" w:eastAsia="宋体" w:cs="宋体"/>
          <w:color w:val="auto"/>
          <w:sz w:val="28"/>
          <w:szCs w:val="28"/>
          <w:highlight w:val="none"/>
          <w:u w:val="single"/>
        </w:rPr>
        <w:t xml:space="preserve">           </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法定代表人：</w:t>
      </w:r>
      <w:r>
        <w:rPr>
          <w:rFonts w:hint="eastAsia" w:ascii="宋体" w:hAnsi="宋体" w:eastAsia="宋体" w:cs="宋体"/>
          <w:color w:val="auto"/>
          <w:sz w:val="28"/>
          <w:szCs w:val="28"/>
          <w:highlight w:val="none"/>
          <w:u w:val="single"/>
        </w:rPr>
        <w:t xml:space="preserve">  </w:t>
      </w:r>
      <w:r>
        <w:rPr>
          <w:rFonts w:hint="eastAsia" w:ascii="宋体" w:hAnsi="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single"/>
        </w:rPr>
        <w:t xml:space="preserve">  </w:t>
      </w:r>
      <w:r>
        <w:rPr>
          <w:rFonts w:hint="eastAsia" w:ascii="宋体" w:hAnsi="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single"/>
        </w:rPr>
        <w:t xml:space="preserve">  </w:t>
      </w:r>
    </w:p>
    <w:p>
      <w:pPr>
        <w:spacing w:line="360" w:lineRule="auto"/>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委托代理人：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委托代理人：</w:t>
      </w:r>
      <w:r>
        <w:rPr>
          <w:rFonts w:hint="eastAsia" w:ascii="宋体" w:hAnsi="宋体" w:eastAsia="宋体" w:cs="宋体"/>
          <w:color w:val="auto"/>
          <w:sz w:val="28"/>
          <w:szCs w:val="28"/>
          <w:highlight w:val="none"/>
          <w:u w:val="single"/>
        </w:rPr>
        <w:t></w:t>
      </w:r>
      <w:r>
        <w:rPr>
          <w:rFonts w:hint="eastAsia" w:ascii="宋体" w:hAnsi="宋体" w:cs="宋体"/>
          <w:color w:val="auto"/>
          <w:sz w:val="28"/>
          <w:szCs w:val="28"/>
          <w:highlight w:val="none"/>
          <w:u w:val="single"/>
          <w:lang w:val="en-US" w:eastAsia="zh-CN"/>
        </w:rPr>
        <w:t xml:space="preserve">           </w:t>
      </w:r>
    </w:p>
    <w:p>
      <w:pPr>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电  话：</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电  话：</w:t>
      </w:r>
      <w:r>
        <w:rPr>
          <w:rFonts w:hint="eastAsia" w:ascii="宋体" w:hAnsi="宋体" w:eastAsia="宋体" w:cs="宋体"/>
          <w:color w:val="auto"/>
          <w:sz w:val="28"/>
          <w:szCs w:val="28"/>
          <w:highlight w:val="none"/>
          <w:u w:val="single"/>
        </w:rPr>
        <w:t></w:t>
      </w:r>
      <w:r>
        <w:rPr>
          <w:rFonts w:hint="eastAsia" w:ascii="宋体" w:hAnsi="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single"/>
        </w:rPr>
        <w:t></w:t>
      </w:r>
    </w:p>
    <w:p>
      <w:pPr>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传  真：</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传  真：</w:t>
      </w:r>
      <w:r>
        <w:rPr>
          <w:rFonts w:hint="eastAsia" w:ascii="宋体" w:hAnsi="宋体" w:eastAsia="宋体" w:cs="宋体"/>
          <w:color w:val="auto"/>
          <w:sz w:val="28"/>
          <w:szCs w:val="28"/>
          <w:highlight w:val="none"/>
          <w:u w:val="single"/>
        </w:rPr>
        <w:t></w:t>
      </w:r>
      <w:r>
        <w:rPr>
          <w:rFonts w:hint="eastAsia" w:ascii="宋体" w:hAnsi="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single"/>
        </w:rPr>
        <w:t></w:t>
      </w:r>
    </w:p>
    <w:p>
      <w:pPr>
        <w:spacing w:line="360" w:lineRule="auto"/>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电子信箱：</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电子信箱：</w:t>
      </w:r>
      <w:r>
        <w:rPr>
          <w:rFonts w:hint="eastAsia" w:ascii="宋体" w:hAnsi="宋体" w:eastAsia="宋体" w:cs="宋体"/>
          <w:color w:val="auto"/>
          <w:sz w:val="28"/>
          <w:szCs w:val="28"/>
          <w:highlight w:val="none"/>
          <w:u w:val="single"/>
        </w:rPr>
        <w:t></w:t>
      </w:r>
      <w:r>
        <w:rPr>
          <w:rFonts w:hint="eastAsia" w:ascii="宋体" w:hAnsi="宋体" w:cs="宋体"/>
          <w:color w:val="auto"/>
          <w:sz w:val="28"/>
          <w:szCs w:val="28"/>
          <w:highlight w:val="none"/>
          <w:u w:val="single"/>
          <w:lang w:val="en-US" w:eastAsia="zh-CN"/>
        </w:rPr>
        <w:t xml:space="preserve">           </w:t>
      </w:r>
    </w:p>
    <w:p>
      <w:pPr>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开户银行：</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开户银行：</w:t>
      </w:r>
      <w:r>
        <w:rPr>
          <w:rFonts w:hint="eastAsia" w:ascii="宋体" w:hAnsi="宋体" w:eastAsia="宋体" w:cs="宋体"/>
          <w:color w:val="auto"/>
          <w:sz w:val="28"/>
          <w:szCs w:val="28"/>
          <w:highlight w:val="none"/>
          <w:u w:val="single"/>
        </w:rPr>
        <w:t></w:t>
      </w:r>
      <w:r>
        <w:rPr>
          <w:rFonts w:hint="eastAsia" w:ascii="宋体" w:hAnsi="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single"/>
        </w:rPr>
        <w:t></w:t>
      </w:r>
    </w:p>
    <w:p>
      <w:pPr>
        <w:pStyle w:val="30"/>
        <w:spacing w:line="560" w:lineRule="exact"/>
        <w:rPr>
          <w:rFonts w:hint="eastAsia" w:ascii="宋体" w:hAnsi="宋体" w:cs="仿宋"/>
          <w:color w:val="auto"/>
          <w:sz w:val="28"/>
          <w:szCs w:val="30"/>
          <w:highlight w:val="none"/>
        </w:rPr>
      </w:pPr>
      <w:r>
        <w:rPr>
          <w:rFonts w:hint="eastAsia" w:ascii="宋体" w:hAnsi="宋体" w:eastAsia="宋体" w:cs="宋体"/>
          <w:color w:val="auto"/>
          <w:sz w:val="28"/>
          <w:szCs w:val="28"/>
          <w:highlight w:val="none"/>
        </w:rPr>
        <w:t>账  号：</w:t>
      </w:r>
      <w:r>
        <w:rPr>
          <w:rFonts w:hint="eastAsia" w:ascii="宋体" w:hAnsi="宋体" w:eastAsia="宋体" w:cs="宋体"/>
          <w:color w:val="auto"/>
          <w:sz w:val="28"/>
          <w:szCs w:val="28"/>
          <w:highlight w:val="none"/>
          <w:u w:val="single"/>
        </w:rPr>
        <w:t xml:space="preserve">       </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账  号：</w:t>
      </w:r>
      <w:r>
        <w:rPr>
          <w:rFonts w:hint="eastAsia" w:ascii="宋体" w:hAnsi="宋体" w:eastAsia="宋体" w:cs="宋体"/>
          <w:color w:val="auto"/>
          <w:sz w:val="28"/>
          <w:szCs w:val="28"/>
          <w:highlight w:val="none"/>
          <w:u w:val="single"/>
        </w:rPr>
        <w:t></w:t>
      </w:r>
      <w:r>
        <w:rPr>
          <w:rFonts w:hint="eastAsia" w:ascii="宋体" w:hAnsi="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single"/>
        </w:rPr>
        <w:t></w:t>
      </w:r>
      <w:r>
        <w:rPr>
          <w:rFonts w:hint="eastAsia" w:ascii="宋体" w:hAnsi="宋体" w:cs="仿宋"/>
          <w:color w:val="auto"/>
          <w:sz w:val="28"/>
          <w:szCs w:val="30"/>
          <w:highlight w:val="none"/>
        </w:rPr>
        <w:t xml:space="preserve"> </w:t>
      </w:r>
    </w:p>
    <w:p>
      <w:pPr>
        <w:pStyle w:val="13"/>
        <w:pageBreakBefore/>
        <w:snapToGrid w:val="0"/>
        <w:spacing w:before="240" w:beforeLines="100" w:after="240" w:afterLines="100" w:line="360" w:lineRule="auto"/>
        <w:jc w:val="center"/>
        <w:outlineLvl w:val="0"/>
        <w:rPr>
          <w:rFonts w:hint="eastAsia" w:hAnsi="宋体" w:cs="宋体"/>
          <w:b/>
          <w:color w:val="auto"/>
          <w:sz w:val="36"/>
          <w:szCs w:val="36"/>
          <w:highlight w:val="none"/>
        </w:rPr>
      </w:pPr>
      <w:bookmarkStart w:id="92" w:name="_Toc16688"/>
      <w:r>
        <w:rPr>
          <w:rFonts w:hint="eastAsia" w:hAnsi="宋体" w:cs="宋体"/>
          <w:b/>
          <w:color w:val="auto"/>
          <w:sz w:val="36"/>
          <w:szCs w:val="36"/>
          <w:highlight w:val="none"/>
        </w:rPr>
        <w:t>第六章  响应文件格式</w:t>
      </w:r>
      <w:bookmarkEnd w:id="92"/>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both"/>
        <w:textAlignment w:val="auto"/>
        <w:rPr>
          <w:rFonts w:hint="eastAsia" w:ascii="宋体" w:hAnsi="宋体" w:eastAsia="宋体" w:cs="宋体"/>
          <w:b/>
          <w:bCs/>
          <w:color w:val="auto"/>
          <w:sz w:val="48"/>
          <w:szCs w:val="48"/>
          <w:highlight w:val="none"/>
        </w:rPr>
      </w:pP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jc w:val="center"/>
        <w:textAlignment w:val="auto"/>
        <w:rPr>
          <w:rFonts w:hint="eastAsia" w:ascii="宋体" w:hAnsi="宋体" w:eastAsia="宋体" w:cs="宋体"/>
          <w:b/>
          <w:bCs/>
          <w:color w:val="auto"/>
          <w:sz w:val="48"/>
          <w:szCs w:val="48"/>
          <w:highlight w:val="none"/>
        </w:rPr>
      </w:pPr>
      <w:r>
        <w:rPr>
          <w:rFonts w:hint="eastAsia" w:ascii="宋体" w:hAnsi="宋体" w:eastAsia="宋体" w:cs="宋体"/>
          <w:b/>
          <w:bCs/>
          <w:color w:val="auto"/>
          <w:sz w:val="48"/>
          <w:szCs w:val="48"/>
          <w:highlight w:val="none"/>
        </w:rPr>
        <w:t>项 目 名 称</w:t>
      </w:r>
    </w:p>
    <w:p>
      <w:pPr>
        <w:jc w:val="center"/>
        <w:rPr>
          <w:rFonts w:hint="eastAsia" w:ascii="宋体" w:hAnsi="宋体" w:eastAsia="宋体" w:cs="宋体"/>
          <w:b/>
          <w:bCs/>
          <w:color w:val="auto"/>
          <w:sz w:val="24"/>
          <w:szCs w:val="24"/>
          <w:highlight w:val="none"/>
          <w:lang w:eastAsia="zh-CN"/>
        </w:rPr>
      </w:pPr>
    </w:p>
    <w:p>
      <w:pPr>
        <w:jc w:val="center"/>
        <w:rPr>
          <w:rFonts w:hint="default"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eastAsia="zh-CN"/>
        </w:rPr>
        <w:t>项目编号</w:t>
      </w:r>
    </w:p>
    <w:p>
      <w:pPr>
        <w:jc w:val="center"/>
        <w:rPr>
          <w:rFonts w:hint="eastAsia" w:ascii="宋体" w:hAnsi="宋体" w:eastAsia="宋体" w:cs="宋体"/>
          <w:b/>
          <w:bCs/>
          <w:color w:val="auto"/>
          <w:sz w:val="44"/>
          <w:szCs w:val="44"/>
          <w:highlight w:val="none"/>
        </w:rPr>
      </w:pPr>
    </w:p>
    <w:p>
      <w:pPr>
        <w:pStyle w:val="8"/>
        <w:rPr>
          <w:rFonts w:hint="eastAsia"/>
          <w:b/>
          <w:bCs/>
          <w:color w:val="auto"/>
          <w:highlight w:val="none"/>
        </w:rPr>
      </w:pPr>
    </w:p>
    <w:p>
      <w:pPr>
        <w:rPr>
          <w:rFonts w:hint="eastAsia"/>
          <w:b/>
          <w:bCs/>
          <w:color w:val="auto"/>
          <w:highlight w:val="none"/>
        </w:rPr>
      </w:pPr>
    </w:p>
    <w:p>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响</w:t>
      </w:r>
    </w:p>
    <w:p>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应</w:t>
      </w:r>
    </w:p>
    <w:p>
      <w:pPr>
        <w:jc w:val="center"/>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文</w:t>
      </w:r>
    </w:p>
    <w:p>
      <w:pPr>
        <w:jc w:val="center"/>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件</w:t>
      </w:r>
    </w:p>
    <w:p>
      <w:pPr>
        <w:spacing w:line="500" w:lineRule="exact"/>
        <w:jc w:val="center"/>
        <w:rPr>
          <w:rFonts w:hint="eastAsia" w:ascii="宋体" w:hAnsi="宋体" w:eastAsia="宋体" w:cs="宋体"/>
          <w:b/>
          <w:bCs/>
          <w:color w:val="auto"/>
          <w:sz w:val="28"/>
          <w:szCs w:val="28"/>
          <w:highlight w:val="none"/>
        </w:rPr>
      </w:pPr>
    </w:p>
    <w:p>
      <w:pPr>
        <w:spacing w:line="500" w:lineRule="exact"/>
        <w:ind w:firstLine="1405" w:firstLineChars="500"/>
        <w:rPr>
          <w:rFonts w:hint="eastAsia" w:ascii="宋体" w:hAnsi="宋体" w:eastAsia="宋体" w:cs="宋体"/>
          <w:b/>
          <w:bCs/>
          <w:color w:val="auto"/>
          <w:sz w:val="28"/>
          <w:szCs w:val="28"/>
          <w:highlight w:val="none"/>
        </w:rPr>
      </w:pPr>
    </w:p>
    <w:p>
      <w:pPr>
        <w:spacing w:line="500" w:lineRule="exact"/>
        <w:rPr>
          <w:rFonts w:hint="eastAsia" w:ascii="宋体" w:hAnsi="宋体" w:eastAsia="宋体" w:cs="宋体"/>
          <w:b/>
          <w:bCs/>
          <w:color w:val="auto"/>
          <w:sz w:val="28"/>
          <w:szCs w:val="28"/>
          <w:highlight w:val="none"/>
        </w:rPr>
      </w:pPr>
    </w:p>
    <w:p>
      <w:pPr>
        <w:spacing w:line="500" w:lineRule="exact"/>
        <w:ind w:firstLine="1405" w:firstLineChars="500"/>
        <w:rPr>
          <w:rFonts w:hint="eastAsia" w:ascii="宋体" w:hAnsi="宋体" w:eastAsia="宋体" w:cs="宋体"/>
          <w:b/>
          <w:bCs/>
          <w:color w:val="auto"/>
          <w:sz w:val="28"/>
          <w:szCs w:val="28"/>
          <w:highlight w:val="none"/>
          <w:lang w:eastAsia="zh-CN"/>
        </w:rPr>
      </w:pPr>
    </w:p>
    <w:p>
      <w:pPr>
        <w:spacing w:line="500" w:lineRule="exact"/>
        <w:ind w:firstLine="1405" w:firstLineChars="500"/>
        <w:rPr>
          <w:rFonts w:hint="eastAsia" w:ascii="宋体" w:hAnsi="宋体" w:eastAsia="宋体" w:cs="宋体"/>
          <w:b/>
          <w:bCs/>
          <w:color w:val="auto"/>
          <w:sz w:val="28"/>
          <w:szCs w:val="28"/>
          <w:highlight w:val="none"/>
        </w:rPr>
      </w:pPr>
      <w:r>
        <w:rPr>
          <w:rFonts w:hint="eastAsia" w:ascii="宋体" w:hAnsi="宋体" w:cs="宋体"/>
          <w:b/>
          <w:bCs/>
          <w:color w:val="auto"/>
          <w:sz w:val="28"/>
          <w:szCs w:val="28"/>
          <w:highlight w:val="none"/>
          <w:lang w:eastAsia="zh-CN"/>
        </w:rPr>
        <w:t>供应商</w:t>
      </w:r>
      <w:r>
        <w:rPr>
          <w:rFonts w:hint="eastAsia" w:ascii="宋体" w:hAnsi="宋体" w:eastAsia="宋体" w:cs="宋体"/>
          <w:b/>
          <w:bCs/>
          <w:color w:val="auto"/>
          <w:sz w:val="28"/>
          <w:szCs w:val="28"/>
          <w:highlight w:val="none"/>
        </w:rPr>
        <w:t>名称：</w:t>
      </w:r>
      <w:r>
        <w:rPr>
          <w:rFonts w:hint="eastAsia" w:ascii="宋体" w:hAnsi="宋体" w:eastAsia="宋体" w:cs="宋体"/>
          <w:b/>
          <w:bCs/>
          <w:color w:val="auto"/>
          <w:sz w:val="28"/>
          <w:szCs w:val="28"/>
          <w:highlight w:val="none"/>
          <w:u w:val="single"/>
        </w:rPr>
        <w:t xml:space="preserve">                       </w:t>
      </w:r>
      <w:r>
        <w:rPr>
          <w:rFonts w:hint="eastAsia" w:ascii="宋体" w:hAnsi="宋体" w:eastAsia="宋体" w:cs="宋体"/>
          <w:b/>
          <w:bCs/>
          <w:color w:val="auto"/>
          <w:sz w:val="28"/>
          <w:szCs w:val="28"/>
          <w:highlight w:val="none"/>
          <w:u w:val="none"/>
        </w:rPr>
        <w:t>（</w:t>
      </w:r>
      <w:r>
        <w:rPr>
          <w:rFonts w:hint="eastAsia" w:ascii="宋体" w:hAnsi="宋体" w:eastAsia="宋体" w:cs="宋体"/>
          <w:b/>
          <w:bCs/>
          <w:color w:val="auto"/>
          <w:sz w:val="28"/>
          <w:szCs w:val="28"/>
          <w:highlight w:val="none"/>
          <w:u w:val="none"/>
          <w:lang w:eastAsia="zh-CN"/>
        </w:rPr>
        <w:t>加盖</w:t>
      </w:r>
      <w:r>
        <w:rPr>
          <w:rFonts w:hint="eastAsia" w:ascii="宋体" w:hAnsi="宋体" w:eastAsia="宋体" w:cs="宋体"/>
          <w:b/>
          <w:bCs/>
          <w:color w:val="auto"/>
          <w:sz w:val="28"/>
          <w:szCs w:val="28"/>
          <w:highlight w:val="none"/>
          <w:u w:val="none"/>
        </w:rPr>
        <w:t>电子印章）</w:t>
      </w:r>
    </w:p>
    <w:p>
      <w:pPr>
        <w:spacing w:line="500" w:lineRule="exact"/>
        <w:ind w:firstLine="1405" w:firstLineChars="50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法定代表人</w:t>
      </w:r>
      <w:r>
        <w:rPr>
          <w:rFonts w:hint="eastAsia" w:ascii="宋体" w:hAnsi="宋体" w:eastAsia="宋体" w:cs="宋体"/>
          <w:b/>
          <w:bCs/>
          <w:color w:val="auto"/>
          <w:sz w:val="28"/>
          <w:szCs w:val="28"/>
          <w:highlight w:val="none"/>
          <w:lang w:eastAsia="zh-CN"/>
        </w:rPr>
        <w:t>或</w:t>
      </w:r>
      <w:r>
        <w:rPr>
          <w:rFonts w:hint="eastAsia" w:ascii="宋体" w:hAnsi="宋体" w:cs="宋体"/>
          <w:b/>
          <w:bCs/>
          <w:color w:val="auto"/>
          <w:sz w:val="28"/>
          <w:szCs w:val="28"/>
          <w:highlight w:val="none"/>
          <w:lang w:eastAsia="zh-CN"/>
        </w:rPr>
        <w:t>授权</w:t>
      </w:r>
      <w:r>
        <w:rPr>
          <w:rFonts w:hint="eastAsia" w:ascii="宋体" w:hAnsi="宋体" w:eastAsia="宋体" w:cs="宋体"/>
          <w:b/>
          <w:bCs/>
          <w:color w:val="auto"/>
          <w:sz w:val="28"/>
          <w:szCs w:val="28"/>
          <w:highlight w:val="none"/>
        </w:rPr>
        <w:t>代表</w:t>
      </w:r>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(签字</w:t>
      </w:r>
      <w:r>
        <w:rPr>
          <w:rFonts w:hint="eastAsia" w:ascii="宋体" w:hAnsi="宋体" w:eastAsia="宋体" w:cs="宋体"/>
          <w:b/>
          <w:bCs/>
          <w:color w:val="auto"/>
          <w:sz w:val="28"/>
          <w:szCs w:val="28"/>
          <w:highlight w:val="none"/>
          <w:lang w:eastAsia="zh-CN"/>
        </w:rPr>
        <w:t>或盖章</w:t>
      </w:r>
      <w:r>
        <w:rPr>
          <w:rFonts w:hint="eastAsia" w:ascii="宋体" w:hAnsi="宋体" w:eastAsia="宋体" w:cs="宋体"/>
          <w:b/>
          <w:bCs/>
          <w:color w:val="auto"/>
          <w:sz w:val="28"/>
          <w:szCs w:val="28"/>
          <w:highlight w:val="none"/>
        </w:rPr>
        <w:t>)</w:t>
      </w:r>
    </w:p>
    <w:p>
      <w:pPr>
        <w:spacing w:line="500" w:lineRule="exact"/>
        <w:ind w:firstLine="1405" w:firstLineChars="500"/>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日          期：</w:t>
      </w:r>
      <w:r>
        <w:rPr>
          <w:rFonts w:hint="eastAsia" w:ascii="宋体" w:hAnsi="宋体" w:eastAsia="宋体" w:cs="宋体"/>
          <w:b/>
          <w:bCs/>
          <w:color w:val="auto"/>
          <w:sz w:val="28"/>
          <w:szCs w:val="28"/>
          <w:highlight w:val="none"/>
          <w:u w:val="single"/>
        </w:rPr>
        <w:t xml:space="preserve">       </w:t>
      </w:r>
      <w:r>
        <w:rPr>
          <w:rFonts w:hint="eastAsia" w:ascii="宋体" w:hAnsi="宋体" w:eastAsia="宋体" w:cs="宋体"/>
          <w:b/>
          <w:bCs/>
          <w:color w:val="auto"/>
          <w:sz w:val="28"/>
          <w:szCs w:val="28"/>
          <w:highlight w:val="none"/>
        </w:rPr>
        <w:t>年</w:t>
      </w:r>
      <w:r>
        <w:rPr>
          <w:rFonts w:hint="eastAsia" w:ascii="宋体" w:hAnsi="宋体" w:eastAsia="宋体" w:cs="宋体"/>
          <w:b/>
          <w:bCs/>
          <w:color w:val="auto"/>
          <w:sz w:val="28"/>
          <w:szCs w:val="28"/>
          <w:highlight w:val="none"/>
          <w:u w:val="single"/>
        </w:rPr>
        <w:t xml:space="preserve">      </w:t>
      </w:r>
      <w:r>
        <w:rPr>
          <w:rFonts w:hint="eastAsia" w:ascii="宋体" w:hAnsi="宋体" w:eastAsia="宋体" w:cs="宋体"/>
          <w:b/>
          <w:bCs/>
          <w:color w:val="auto"/>
          <w:sz w:val="28"/>
          <w:szCs w:val="28"/>
          <w:highlight w:val="none"/>
        </w:rPr>
        <w:t>月</w:t>
      </w:r>
      <w:r>
        <w:rPr>
          <w:rFonts w:hint="eastAsia" w:ascii="宋体" w:hAnsi="宋体" w:eastAsia="宋体" w:cs="宋体"/>
          <w:b/>
          <w:bCs/>
          <w:color w:val="auto"/>
          <w:sz w:val="28"/>
          <w:szCs w:val="28"/>
          <w:highlight w:val="none"/>
          <w:u w:val="single"/>
        </w:rPr>
        <w:t xml:space="preserve">     </w:t>
      </w:r>
      <w:r>
        <w:rPr>
          <w:rFonts w:hint="eastAsia" w:ascii="宋体" w:hAnsi="宋体" w:eastAsia="宋体" w:cs="宋体"/>
          <w:b/>
          <w:bCs/>
          <w:color w:val="auto"/>
          <w:sz w:val="28"/>
          <w:szCs w:val="28"/>
          <w:highlight w:val="none"/>
        </w:rPr>
        <w:t>日</w:t>
      </w:r>
    </w:p>
    <w:p>
      <w:pPr>
        <w:pStyle w:val="17"/>
        <w:jc w:val="both"/>
        <w:rPr>
          <w:rFonts w:hint="eastAsia" w:ascii="宋体" w:hAnsi="宋体" w:eastAsia="宋体" w:cs="宋体"/>
          <w:color w:val="auto"/>
          <w:spacing w:val="20"/>
          <w:kern w:val="0"/>
          <w:sz w:val="28"/>
          <w:szCs w:val="28"/>
          <w:highlight w:val="none"/>
        </w:rPr>
      </w:pPr>
    </w:p>
    <w:p>
      <w:pPr>
        <w:rPr>
          <w:rFonts w:hint="eastAsia" w:ascii="宋体" w:hAnsi="宋体" w:eastAsia="宋体" w:cs="宋体"/>
          <w:color w:val="auto"/>
          <w:spacing w:val="20"/>
          <w:kern w:val="0"/>
          <w:sz w:val="28"/>
          <w:szCs w:val="28"/>
          <w:highlight w:val="none"/>
        </w:rPr>
      </w:pPr>
    </w:p>
    <w:p>
      <w:pPr>
        <w:pStyle w:val="17"/>
        <w:rPr>
          <w:rFonts w:hint="eastAsia" w:ascii="宋体" w:hAnsi="宋体" w:eastAsia="宋体" w:cs="宋体"/>
          <w:color w:val="auto"/>
          <w:spacing w:val="20"/>
          <w:kern w:val="0"/>
          <w:sz w:val="28"/>
          <w:szCs w:val="28"/>
          <w:highlight w:val="none"/>
        </w:rPr>
      </w:pPr>
      <w:r>
        <w:rPr>
          <w:rFonts w:hint="eastAsia" w:ascii="宋体" w:hAnsi="宋体" w:eastAsia="宋体" w:cs="宋体"/>
          <w:color w:val="auto"/>
          <w:spacing w:val="20"/>
          <w:kern w:val="0"/>
          <w:sz w:val="28"/>
          <w:szCs w:val="28"/>
          <w:highlight w:val="none"/>
        </w:rPr>
        <w:br w:type="page"/>
      </w:r>
      <w:r>
        <w:rPr>
          <w:rFonts w:hint="eastAsia" w:ascii="宋体" w:hAnsi="宋体" w:eastAsia="宋体" w:cs="宋体"/>
          <w:color w:val="auto"/>
          <w:spacing w:val="20"/>
          <w:kern w:val="0"/>
          <w:sz w:val="28"/>
          <w:szCs w:val="28"/>
          <w:highlight w:val="none"/>
        </w:rPr>
        <w:t>资格证明文件部分</w:t>
      </w:r>
    </w:p>
    <w:p>
      <w:pPr>
        <w:rPr>
          <w:rFonts w:hint="eastAsia" w:ascii="宋体" w:hAnsi="宋体" w:eastAsia="宋体" w:cs="宋体"/>
          <w:color w:val="auto"/>
          <w:spacing w:val="20"/>
          <w:kern w:val="0"/>
          <w:sz w:val="28"/>
          <w:szCs w:val="28"/>
          <w:highlight w:val="none"/>
          <w:lang w:eastAsia="zh-CN"/>
        </w:rPr>
      </w:pPr>
      <w:r>
        <w:rPr>
          <w:rFonts w:hint="eastAsia" w:ascii="宋体" w:hAnsi="宋体" w:eastAsia="宋体" w:cs="宋体"/>
          <w:b/>
          <w:bCs/>
          <w:color w:val="auto"/>
          <w:spacing w:val="20"/>
          <w:kern w:val="0"/>
          <w:sz w:val="28"/>
          <w:szCs w:val="28"/>
          <w:highlight w:val="none"/>
        </w:rPr>
        <w:t>一、</w:t>
      </w:r>
      <w:r>
        <w:rPr>
          <w:rFonts w:hint="eastAsia" w:ascii="宋体" w:hAnsi="宋体" w:cs="宋体"/>
          <w:b/>
          <w:bCs/>
          <w:color w:val="auto"/>
          <w:spacing w:val="20"/>
          <w:kern w:val="0"/>
          <w:sz w:val="28"/>
          <w:szCs w:val="28"/>
          <w:highlight w:val="none"/>
          <w:lang w:eastAsia="zh-CN"/>
        </w:rPr>
        <w:t>响应函</w:t>
      </w:r>
    </w:p>
    <w:p>
      <w:pPr>
        <w:spacing w:line="560" w:lineRule="exact"/>
        <w:jc w:val="center"/>
        <w:rPr>
          <w:rFonts w:hint="eastAsia" w:ascii="宋体" w:hAnsi="宋体" w:eastAsia="宋体" w:cs="宋体"/>
          <w:bCs/>
          <w:color w:val="auto"/>
          <w:sz w:val="28"/>
          <w:szCs w:val="28"/>
          <w:highlight w:val="none"/>
        </w:rPr>
      </w:pPr>
      <w:r>
        <w:rPr>
          <w:rFonts w:hint="eastAsia" w:ascii="宋体" w:hAnsi="宋体" w:cs="宋体"/>
          <w:b/>
          <w:color w:val="auto"/>
          <w:sz w:val="28"/>
          <w:szCs w:val="28"/>
          <w:highlight w:val="none"/>
          <w:lang w:eastAsia="zh-CN"/>
        </w:rPr>
        <w:t>响</w:t>
      </w:r>
      <w:r>
        <w:rPr>
          <w:rFonts w:hint="eastAsia" w:ascii="宋体" w:hAnsi="宋体" w:cs="宋体"/>
          <w:b/>
          <w:color w:val="auto"/>
          <w:sz w:val="28"/>
          <w:szCs w:val="28"/>
          <w:highlight w:val="none"/>
          <w:lang w:val="en-US" w:eastAsia="zh-CN"/>
        </w:rPr>
        <w:t xml:space="preserve">  </w:t>
      </w:r>
      <w:r>
        <w:rPr>
          <w:rFonts w:hint="eastAsia" w:ascii="宋体" w:hAnsi="宋体" w:cs="宋体"/>
          <w:b/>
          <w:color w:val="auto"/>
          <w:sz w:val="28"/>
          <w:szCs w:val="28"/>
          <w:highlight w:val="none"/>
          <w:lang w:eastAsia="zh-CN"/>
        </w:rPr>
        <w:t>应</w:t>
      </w:r>
      <w:r>
        <w:rPr>
          <w:rFonts w:hint="eastAsia" w:ascii="宋体" w:hAnsi="宋体" w:eastAsia="宋体" w:cs="宋体"/>
          <w:b/>
          <w:color w:val="auto"/>
          <w:sz w:val="28"/>
          <w:szCs w:val="28"/>
          <w:highlight w:val="none"/>
        </w:rPr>
        <w:t xml:space="preserve">  函</w:t>
      </w:r>
    </w:p>
    <w:p>
      <w:pPr>
        <w:tabs>
          <w:tab w:val="left" w:pos="4860"/>
        </w:tabs>
        <w:spacing w:line="560" w:lineRule="exact"/>
        <w:rPr>
          <w:rFonts w:hint="eastAsia" w:ascii="宋体" w:hAnsi="宋体" w:eastAsia="宋体" w:cs="宋体"/>
          <w:b/>
          <w:bCs/>
          <w:color w:val="auto"/>
          <w:sz w:val="28"/>
          <w:szCs w:val="28"/>
          <w:highlight w:val="none"/>
        </w:rPr>
      </w:pPr>
      <w:r>
        <w:rPr>
          <w:rFonts w:hint="eastAsia" w:ascii="宋体" w:hAnsi="宋体" w:cs="宋体"/>
          <w:b/>
          <w:bCs/>
          <w:color w:val="auto"/>
          <w:sz w:val="28"/>
          <w:szCs w:val="28"/>
          <w:highlight w:val="none"/>
          <w:lang w:val="en-US" w:eastAsia="zh-CN"/>
        </w:rPr>
        <w:t>山西</w:t>
      </w:r>
      <w:r>
        <w:rPr>
          <w:rFonts w:hint="eastAsia" w:ascii="宋体" w:hAnsi="宋体" w:eastAsia="宋体" w:cs="宋体"/>
          <w:b/>
          <w:bCs/>
          <w:color w:val="auto"/>
          <w:sz w:val="28"/>
          <w:szCs w:val="28"/>
          <w:highlight w:val="none"/>
        </w:rPr>
        <w:t>三发会计师事务所（普通合伙）：</w:t>
      </w:r>
    </w:p>
    <w:p>
      <w:pPr>
        <w:snapToGrid w:val="0"/>
        <w:spacing w:before="240" w:beforeLines="100" w:line="560" w:lineRule="exact"/>
        <w:ind w:firstLine="560" w:firstLineChars="200"/>
        <w:rPr>
          <w:rFonts w:hint="eastAsia" w:ascii="宋体" w:hAnsi="宋体" w:cs="仿宋"/>
          <w:color w:val="auto"/>
          <w:sz w:val="28"/>
          <w:szCs w:val="28"/>
          <w:highlight w:val="none"/>
        </w:rPr>
      </w:pPr>
      <w:r>
        <w:rPr>
          <w:rFonts w:hint="eastAsia" w:ascii="宋体" w:hAnsi="宋体" w:eastAsia="宋体" w:cs="宋体"/>
          <w:color w:val="auto"/>
          <w:sz w:val="28"/>
          <w:szCs w:val="28"/>
          <w:highlight w:val="none"/>
        </w:rPr>
        <w:t xml:space="preserve">   </w:t>
      </w:r>
      <w:r>
        <w:rPr>
          <w:rFonts w:hint="eastAsia" w:ascii="宋体" w:hAnsi="宋体" w:cs="仿宋"/>
          <w:color w:val="auto"/>
          <w:sz w:val="28"/>
          <w:szCs w:val="28"/>
          <w:highlight w:val="none"/>
          <w:u w:val="single"/>
        </w:rPr>
        <w:t>（</w:t>
      </w:r>
      <w:r>
        <w:rPr>
          <w:rFonts w:hint="eastAsia" w:ascii="宋体" w:hAnsi="宋体" w:cs="仿宋"/>
          <w:color w:val="auto"/>
          <w:sz w:val="28"/>
          <w:szCs w:val="28"/>
          <w:highlight w:val="none"/>
          <w:u w:val="single"/>
          <w:lang w:val="en-US" w:eastAsia="zh-CN"/>
        </w:rPr>
        <w:t>供应商</w:t>
      </w:r>
      <w:r>
        <w:rPr>
          <w:rFonts w:hint="eastAsia" w:ascii="宋体" w:hAnsi="宋体" w:cs="仿宋"/>
          <w:color w:val="auto"/>
          <w:sz w:val="28"/>
          <w:szCs w:val="28"/>
          <w:highlight w:val="none"/>
          <w:u w:val="single"/>
        </w:rPr>
        <w:t>名称）</w:t>
      </w:r>
      <w:r>
        <w:rPr>
          <w:rFonts w:hint="eastAsia" w:ascii="宋体" w:hAnsi="宋体" w:cs="仿宋"/>
          <w:color w:val="auto"/>
          <w:sz w:val="28"/>
          <w:szCs w:val="28"/>
          <w:highlight w:val="none"/>
        </w:rPr>
        <w:t>系中华人民共和国合法企业，经营地址</w:t>
      </w:r>
      <w:r>
        <w:rPr>
          <w:rFonts w:hint="eastAsia" w:ascii="宋体" w:hAnsi="宋体" w:cs="仿宋"/>
          <w:color w:val="auto"/>
          <w:sz w:val="28"/>
          <w:szCs w:val="28"/>
          <w:highlight w:val="none"/>
          <w:u w:val="single"/>
        </w:rPr>
        <w:t xml:space="preserve">                            </w:t>
      </w:r>
      <w:r>
        <w:rPr>
          <w:rFonts w:hint="eastAsia" w:ascii="宋体" w:hAnsi="宋体" w:cs="仿宋"/>
          <w:color w:val="auto"/>
          <w:sz w:val="28"/>
          <w:szCs w:val="28"/>
          <w:highlight w:val="none"/>
        </w:rPr>
        <w:t>。</w:t>
      </w:r>
    </w:p>
    <w:p>
      <w:pPr>
        <w:snapToGrid w:val="0"/>
        <w:spacing w:line="560" w:lineRule="exact"/>
        <w:ind w:firstLine="560" w:firstLineChars="200"/>
        <w:rPr>
          <w:rFonts w:hint="eastAsia" w:ascii="宋体" w:hAnsi="宋体" w:cs="仿宋"/>
          <w:color w:val="auto"/>
          <w:sz w:val="28"/>
          <w:szCs w:val="28"/>
          <w:highlight w:val="none"/>
        </w:rPr>
      </w:pPr>
      <w:r>
        <w:rPr>
          <w:rFonts w:hint="eastAsia" w:ascii="宋体" w:hAnsi="宋体" w:cs="仿宋"/>
          <w:color w:val="auto"/>
          <w:sz w:val="28"/>
          <w:szCs w:val="28"/>
          <w:highlight w:val="none"/>
        </w:rPr>
        <w:t>我</w:t>
      </w:r>
      <w:r>
        <w:rPr>
          <w:rFonts w:hint="eastAsia" w:ascii="宋体" w:hAnsi="宋体" w:cs="仿宋"/>
          <w:color w:val="auto"/>
          <w:sz w:val="28"/>
          <w:szCs w:val="28"/>
          <w:highlight w:val="none"/>
          <w:u w:val="single"/>
        </w:rPr>
        <w:t>（姓名）</w:t>
      </w:r>
      <w:r>
        <w:rPr>
          <w:rFonts w:hint="eastAsia" w:ascii="宋体" w:hAnsi="宋体" w:cs="仿宋"/>
          <w:color w:val="auto"/>
          <w:sz w:val="28"/>
          <w:szCs w:val="28"/>
          <w:highlight w:val="none"/>
        </w:rPr>
        <w:t>系</w:t>
      </w:r>
      <w:r>
        <w:rPr>
          <w:rFonts w:hint="eastAsia" w:ascii="宋体" w:hAnsi="宋体" w:cs="仿宋"/>
          <w:color w:val="auto"/>
          <w:sz w:val="28"/>
          <w:szCs w:val="28"/>
          <w:highlight w:val="none"/>
          <w:u w:val="single"/>
        </w:rPr>
        <w:t>（</w:t>
      </w:r>
      <w:r>
        <w:rPr>
          <w:rFonts w:hint="eastAsia" w:ascii="宋体" w:hAnsi="宋体" w:cs="仿宋"/>
          <w:color w:val="auto"/>
          <w:sz w:val="28"/>
          <w:szCs w:val="28"/>
          <w:highlight w:val="none"/>
          <w:u w:val="single"/>
          <w:lang w:eastAsia="zh-CN"/>
        </w:rPr>
        <w:t>供应商</w:t>
      </w:r>
      <w:r>
        <w:rPr>
          <w:rFonts w:hint="eastAsia" w:ascii="宋体" w:hAnsi="宋体" w:cs="仿宋"/>
          <w:color w:val="auto"/>
          <w:sz w:val="28"/>
          <w:szCs w:val="28"/>
          <w:highlight w:val="none"/>
          <w:u w:val="single"/>
        </w:rPr>
        <w:t>名称）</w:t>
      </w:r>
      <w:r>
        <w:rPr>
          <w:rFonts w:hint="eastAsia" w:ascii="宋体" w:hAnsi="宋体" w:cs="仿宋"/>
          <w:color w:val="auto"/>
          <w:sz w:val="28"/>
          <w:szCs w:val="28"/>
          <w:highlight w:val="none"/>
        </w:rPr>
        <w:t>的法定代表人，我方愿意参加贵方组织的</w:t>
      </w:r>
      <w:bookmarkStart w:id="93" w:name="PO_3000000033_PM002_8"/>
      <w:r>
        <w:rPr>
          <w:rFonts w:hint="eastAsia" w:ascii="宋体" w:hAnsi="宋体" w:cs="仿宋"/>
          <w:color w:val="auto"/>
          <w:sz w:val="28"/>
          <w:szCs w:val="28"/>
          <w:highlight w:val="none"/>
          <w:u w:val="single"/>
          <w:lang w:val="en-US" w:eastAsia="zh-CN"/>
        </w:rPr>
        <w:t xml:space="preserve">               </w:t>
      </w:r>
      <w:r>
        <w:rPr>
          <w:rFonts w:hint="eastAsia" w:ascii="宋体" w:hAnsi="宋体" w:cs="仿宋"/>
          <w:color w:val="auto"/>
          <w:sz w:val="28"/>
          <w:szCs w:val="28"/>
          <w:highlight w:val="none"/>
          <w:u w:val="single"/>
          <w:lang w:eastAsia="zh-CN"/>
        </w:rPr>
        <w:t>项目</w:t>
      </w:r>
      <w:bookmarkEnd w:id="93"/>
      <w:r>
        <w:rPr>
          <w:rFonts w:hint="eastAsia" w:ascii="宋体" w:hAnsi="宋体" w:cs="仿宋"/>
          <w:color w:val="auto"/>
          <w:sz w:val="28"/>
          <w:szCs w:val="28"/>
          <w:highlight w:val="none"/>
          <w:u w:val="single"/>
        </w:rPr>
        <w:t>（</w:t>
      </w:r>
      <w:r>
        <w:rPr>
          <w:rFonts w:hint="eastAsia" w:ascii="宋体" w:hAnsi="宋体" w:cs="仿宋"/>
          <w:color w:val="auto"/>
          <w:sz w:val="28"/>
          <w:szCs w:val="28"/>
          <w:highlight w:val="none"/>
          <w:u w:val="single"/>
          <w:lang w:eastAsia="zh-CN"/>
        </w:rPr>
        <w:t>项目</w:t>
      </w:r>
      <w:r>
        <w:rPr>
          <w:rFonts w:hint="eastAsia" w:ascii="宋体" w:hAnsi="宋体" w:cs="仿宋"/>
          <w:color w:val="auto"/>
          <w:sz w:val="28"/>
          <w:szCs w:val="28"/>
          <w:highlight w:val="none"/>
          <w:u w:val="single"/>
        </w:rPr>
        <w:t>编号为</w:t>
      </w:r>
      <w:r>
        <w:rPr>
          <w:rFonts w:hint="eastAsia" w:ascii="宋体" w:hAnsi="宋体" w:cs="仿宋"/>
          <w:color w:val="auto"/>
          <w:sz w:val="28"/>
          <w:szCs w:val="28"/>
          <w:highlight w:val="none"/>
          <w:u w:val="single"/>
          <w:lang w:val="en-US" w:eastAsia="zh-CN"/>
        </w:rPr>
        <w:t xml:space="preserve">           </w:t>
      </w:r>
      <w:r>
        <w:rPr>
          <w:rFonts w:hint="eastAsia" w:ascii="宋体" w:hAnsi="宋体" w:cs="仿宋"/>
          <w:color w:val="auto"/>
          <w:sz w:val="28"/>
          <w:szCs w:val="28"/>
          <w:highlight w:val="none"/>
          <w:u w:val="single"/>
        </w:rPr>
        <w:t>）</w:t>
      </w:r>
      <w:r>
        <w:rPr>
          <w:rFonts w:hint="eastAsia" w:ascii="宋体" w:hAnsi="宋体" w:cs="仿宋"/>
          <w:color w:val="auto"/>
          <w:sz w:val="28"/>
          <w:szCs w:val="28"/>
          <w:highlight w:val="none"/>
          <w:u w:val="single"/>
          <w:lang w:val="en-US" w:eastAsia="zh-CN"/>
        </w:rPr>
        <w:t xml:space="preserve">     </w:t>
      </w:r>
      <w:r>
        <w:rPr>
          <w:rFonts w:hint="eastAsia" w:ascii="宋体" w:hAnsi="宋体" w:cs="仿宋"/>
          <w:color w:val="auto"/>
          <w:sz w:val="28"/>
          <w:szCs w:val="28"/>
          <w:highlight w:val="none"/>
        </w:rPr>
        <w:t>的投标，为此，我方就本次投标有关事项郑重声明如下：</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我方已详细审查全部</w:t>
      </w:r>
      <w:r>
        <w:rPr>
          <w:rFonts w:hint="eastAsia" w:ascii="宋体" w:hAnsi="宋体" w:eastAsia="宋体" w:cs="宋体"/>
          <w:color w:val="auto"/>
          <w:sz w:val="28"/>
          <w:szCs w:val="28"/>
          <w:highlight w:val="none"/>
          <w:lang w:eastAsia="zh-CN"/>
        </w:rPr>
        <w:t>磋商</w:t>
      </w:r>
      <w:r>
        <w:rPr>
          <w:rFonts w:hint="eastAsia" w:ascii="宋体" w:hAnsi="宋体" w:eastAsia="宋体" w:cs="宋体"/>
          <w:color w:val="auto"/>
          <w:sz w:val="28"/>
          <w:szCs w:val="28"/>
          <w:highlight w:val="none"/>
        </w:rPr>
        <w:t>文件，同意</w:t>
      </w:r>
      <w:r>
        <w:rPr>
          <w:rFonts w:hint="eastAsia" w:ascii="宋体" w:hAnsi="宋体" w:eastAsia="宋体" w:cs="宋体"/>
          <w:color w:val="auto"/>
          <w:sz w:val="28"/>
          <w:szCs w:val="28"/>
          <w:highlight w:val="none"/>
          <w:lang w:eastAsia="zh-CN"/>
        </w:rPr>
        <w:t>磋商</w:t>
      </w:r>
      <w:r>
        <w:rPr>
          <w:rFonts w:hint="eastAsia" w:ascii="宋体" w:hAnsi="宋体" w:eastAsia="宋体" w:cs="宋体"/>
          <w:color w:val="auto"/>
          <w:sz w:val="28"/>
          <w:szCs w:val="28"/>
          <w:highlight w:val="none"/>
        </w:rPr>
        <w:t>文件的各项要求。</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我方向贵方提交的所有投标文件、资料都是准确的和真实的。</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若中标，我方将按</w:t>
      </w:r>
      <w:r>
        <w:rPr>
          <w:rFonts w:hint="eastAsia" w:ascii="宋体" w:hAnsi="宋体" w:eastAsia="宋体" w:cs="宋体"/>
          <w:color w:val="auto"/>
          <w:sz w:val="28"/>
          <w:szCs w:val="28"/>
          <w:highlight w:val="none"/>
          <w:lang w:eastAsia="zh-CN"/>
        </w:rPr>
        <w:t>磋商</w:t>
      </w:r>
      <w:r>
        <w:rPr>
          <w:rFonts w:hint="eastAsia" w:ascii="宋体" w:hAnsi="宋体" w:eastAsia="宋体" w:cs="宋体"/>
          <w:color w:val="auto"/>
          <w:sz w:val="28"/>
          <w:szCs w:val="28"/>
          <w:highlight w:val="none"/>
        </w:rPr>
        <w:t>文件规定履行合同责任和义务。</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我方不是采购人的附属机构；在获知本项目采购信息后，与采购人聘请的为此项目提供咨询服务的公司及其附属机构没有任何联系。</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5</w:t>
      </w:r>
      <w:r>
        <w:rPr>
          <w:rFonts w:hint="eastAsia" w:ascii="宋体" w:hAnsi="宋体" w:eastAsia="宋体" w:cs="宋体"/>
          <w:color w:val="auto"/>
          <w:sz w:val="28"/>
          <w:szCs w:val="28"/>
          <w:highlight w:val="none"/>
          <w:lang w:val="en-US" w:eastAsia="zh-CN"/>
        </w:rPr>
        <w:t>.</w:t>
      </w:r>
      <w:r>
        <w:rPr>
          <w:rFonts w:hint="eastAsia" w:ascii="宋体" w:hAnsi="宋体" w:cs="宋体"/>
          <w:color w:val="auto"/>
          <w:sz w:val="28"/>
          <w:szCs w:val="28"/>
          <w:highlight w:val="none"/>
          <w:lang w:val="en-US" w:eastAsia="zh-CN"/>
        </w:rPr>
        <w:t>响应</w:t>
      </w:r>
      <w:r>
        <w:rPr>
          <w:rFonts w:hint="eastAsia" w:ascii="宋体" w:hAnsi="宋体" w:eastAsia="宋体" w:cs="宋体"/>
          <w:color w:val="auto"/>
          <w:sz w:val="28"/>
          <w:szCs w:val="28"/>
          <w:highlight w:val="none"/>
        </w:rPr>
        <w:t>文件自开标日起有效期为90日历天。</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6</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我方参与本项目前3年内的经营活动中没有重大违法记录；</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7</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我方通过“信用中国”网站（www.creditchina.gov.cn）、中国政府采购网（www.ccgp.gov.cn）查询，未被列入失信被执行人、</w:t>
      </w:r>
      <w:r>
        <w:rPr>
          <w:rFonts w:hint="eastAsia" w:ascii="宋体" w:hAnsi="宋体" w:cs="宋体"/>
          <w:color w:val="auto"/>
          <w:sz w:val="28"/>
          <w:szCs w:val="28"/>
          <w:highlight w:val="none"/>
          <w:lang w:eastAsia="zh-CN"/>
        </w:rPr>
        <w:t>重大税收违法失信主体</w:t>
      </w:r>
      <w:r>
        <w:rPr>
          <w:rFonts w:hint="eastAsia" w:ascii="宋体" w:hAnsi="宋体" w:eastAsia="宋体" w:cs="宋体"/>
          <w:color w:val="auto"/>
          <w:sz w:val="28"/>
          <w:szCs w:val="28"/>
          <w:highlight w:val="none"/>
        </w:rPr>
        <w:t>、政府采购严重违法失信行为记录名单。</w:t>
      </w:r>
    </w:p>
    <w:p>
      <w:pPr>
        <w:keepNext w:val="0"/>
        <w:keepLines w:val="0"/>
        <w:pageBreakBefore w:val="0"/>
        <w:widowControl w:val="0"/>
        <w:kinsoku/>
        <w:wordWrap/>
        <w:overflowPunct/>
        <w:topLinePunct w:val="0"/>
        <w:autoSpaceDE/>
        <w:autoSpaceDN/>
        <w:bidi w:val="0"/>
        <w:adjustRightInd/>
        <w:snapToGrid w:val="0"/>
        <w:spacing w:line="56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8</w:t>
      </w:r>
      <w:r>
        <w:rPr>
          <w:rFonts w:hint="eastAsia" w:ascii="宋体" w:hAnsi="宋体" w:eastAsia="宋体" w:cs="宋体"/>
          <w:color w:val="auto"/>
          <w:sz w:val="28"/>
          <w:szCs w:val="28"/>
          <w:highlight w:val="none"/>
          <w:lang w:val="en-US" w:eastAsia="zh-CN"/>
        </w:rPr>
        <w:t>.</w:t>
      </w:r>
      <w:r>
        <w:rPr>
          <w:rFonts w:hint="eastAsia" w:ascii="宋体" w:hAnsi="宋体" w:eastAsia="宋体" w:cs="宋体"/>
          <w:color w:val="auto"/>
          <w:sz w:val="28"/>
          <w:szCs w:val="28"/>
          <w:highlight w:val="none"/>
        </w:rPr>
        <w:t>以上事项如有虚假或隐瞒，我方愿意承担一切后果，并不再寻求任何旨在减轻或免除法律责任的辩解。所有有关本投标的一切往来联系方式为：</w:t>
      </w:r>
    </w:p>
    <w:p>
      <w:pPr>
        <w:snapToGrid w:val="0"/>
        <w:spacing w:line="56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地址：</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t xml:space="preserve">                            邮编：</w:t>
      </w:r>
      <w:r>
        <w:rPr>
          <w:rFonts w:hint="eastAsia" w:ascii="宋体" w:hAnsi="宋体" w:eastAsia="宋体" w:cs="宋体"/>
          <w:color w:val="auto"/>
          <w:sz w:val="28"/>
          <w:szCs w:val="28"/>
          <w:highlight w:val="none"/>
        </w:rPr>
        <w:tab/>
      </w:r>
    </w:p>
    <w:p>
      <w:pPr>
        <w:snapToGrid w:val="0"/>
        <w:spacing w:line="56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电话：</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t xml:space="preserve">                            传真：</w:t>
      </w:r>
    </w:p>
    <w:p>
      <w:pPr>
        <w:tabs>
          <w:tab w:val="left" w:pos="480"/>
        </w:tabs>
        <w:snapToGrid w:val="0"/>
        <w:spacing w:line="56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授权</w:t>
      </w:r>
      <w:r>
        <w:rPr>
          <w:rFonts w:hint="eastAsia" w:ascii="宋体" w:hAnsi="宋体" w:eastAsia="宋体" w:cs="宋体"/>
          <w:color w:val="auto"/>
          <w:sz w:val="28"/>
          <w:szCs w:val="28"/>
          <w:highlight w:val="none"/>
        </w:rPr>
        <w:t>代表姓名：</w:t>
      </w:r>
    </w:p>
    <w:p>
      <w:pPr>
        <w:tabs>
          <w:tab w:val="left" w:pos="480"/>
        </w:tabs>
        <w:snapToGrid w:val="0"/>
        <w:spacing w:line="56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eastAsia="zh-CN"/>
        </w:rPr>
        <w:t>授权</w:t>
      </w:r>
      <w:r>
        <w:rPr>
          <w:rFonts w:hint="eastAsia" w:ascii="宋体" w:hAnsi="宋体" w:eastAsia="宋体" w:cs="宋体"/>
          <w:color w:val="auto"/>
          <w:sz w:val="28"/>
          <w:szCs w:val="28"/>
          <w:highlight w:val="none"/>
        </w:rPr>
        <w:t>代表联系电话：      （办公）           （手机）</w:t>
      </w:r>
    </w:p>
    <w:p>
      <w:pPr>
        <w:tabs>
          <w:tab w:val="left" w:pos="480"/>
        </w:tabs>
        <w:snapToGrid w:val="0"/>
        <w:spacing w:line="560" w:lineRule="exact"/>
        <w:rPr>
          <w:rFonts w:hint="eastAsia" w:ascii="宋体" w:hAnsi="宋体" w:eastAsia="宋体" w:cs="宋体"/>
          <w:color w:val="auto"/>
          <w:kern w:val="0"/>
          <w:sz w:val="28"/>
          <w:szCs w:val="28"/>
          <w:highlight w:val="none"/>
        </w:rPr>
      </w:pPr>
      <w:r>
        <w:rPr>
          <w:rFonts w:hint="eastAsia" w:ascii="宋体" w:hAnsi="宋体" w:eastAsia="宋体" w:cs="宋体"/>
          <w:color w:val="auto"/>
          <w:sz w:val="28"/>
          <w:szCs w:val="28"/>
          <w:highlight w:val="none"/>
        </w:rPr>
        <w:t>E-mail：</w:t>
      </w:r>
      <w:r>
        <w:rPr>
          <w:rFonts w:hint="eastAsia" w:ascii="宋体" w:hAnsi="宋体" w:eastAsia="宋体" w:cs="宋体"/>
          <w:color w:val="auto"/>
          <w:kern w:val="0"/>
          <w:sz w:val="28"/>
          <w:szCs w:val="28"/>
          <w:highlight w:val="none"/>
        </w:rPr>
        <w:t xml:space="preserve">     </w:t>
      </w:r>
    </w:p>
    <w:p>
      <w:pPr>
        <w:widowControl/>
        <w:snapToGrid w:val="0"/>
        <w:spacing w:line="560" w:lineRule="exact"/>
        <w:jc w:val="center"/>
        <w:outlineLvl w:val="1"/>
        <w:rPr>
          <w:rFonts w:hint="eastAsia" w:ascii="宋体" w:hAnsi="宋体" w:eastAsia="宋体" w:cs="宋体"/>
          <w:color w:val="auto"/>
          <w:kern w:val="0"/>
          <w:sz w:val="28"/>
          <w:szCs w:val="28"/>
          <w:highlight w:val="none"/>
          <w:lang w:val="en-US" w:eastAsia="zh-CN"/>
        </w:rPr>
      </w:pPr>
      <w:r>
        <w:rPr>
          <w:rFonts w:hint="eastAsia" w:ascii="宋体" w:hAnsi="宋体" w:eastAsia="宋体" w:cs="宋体"/>
          <w:color w:val="auto"/>
          <w:kern w:val="0"/>
          <w:sz w:val="28"/>
          <w:szCs w:val="28"/>
          <w:highlight w:val="none"/>
        </w:rPr>
        <w:t xml:space="preserve">   </w:t>
      </w:r>
      <w:r>
        <w:rPr>
          <w:rFonts w:hint="eastAsia" w:ascii="宋体" w:hAnsi="宋体" w:eastAsia="宋体" w:cs="宋体"/>
          <w:color w:val="auto"/>
          <w:kern w:val="0"/>
          <w:sz w:val="28"/>
          <w:szCs w:val="28"/>
          <w:highlight w:val="none"/>
          <w:lang w:val="en-US" w:eastAsia="zh-CN"/>
        </w:rPr>
        <w:t xml:space="preserve">        </w:t>
      </w:r>
    </w:p>
    <w:p>
      <w:pPr>
        <w:widowControl/>
        <w:snapToGrid w:val="0"/>
        <w:spacing w:line="560" w:lineRule="exact"/>
        <w:jc w:val="center"/>
        <w:outlineLvl w:val="1"/>
        <w:rPr>
          <w:rFonts w:hint="eastAsia" w:ascii="宋体" w:hAnsi="宋体" w:eastAsia="宋体" w:cs="宋体"/>
          <w:color w:val="auto"/>
          <w:kern w:val="0"/>
          <w:sz w:val="28"/>
          <w:szCs w:val="28"/>
          <w:highlight w:val="none"/>
          <w:lang w:val="en-US" w:eastAsia="zh-CN"/>
        </w:rPr>
      </w:pPr>
    </w:p>
    <w:p>
      <w:pPr>
        <w:widowControl/>
        <w:snapToGrid w:val="0"/>
        <w:spacing w:line="560" w:lineRule="exact"/>
        <w:jc w:val="center"/>
        <w:outlineLvl w:val="1"/>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lang w:val="en-US" w:eastAsia="zh-CN"/>
        </w:rPr>
        <w:t xml:space="preserve">           </w:t>
      </w:r>
      <w:r>
        <w:rPr>
          <w:rFonts w:hint="eastAsia" w:ascii="宋体" w:hAnsi="宋体" w:cs="宋体"/>
          <w:color w:val="auto"/>
          <w:kern w:val="0"/>
          <w:sz w:val="28"/>
          <w:szCs w:val="28"/>
          <w:highlight w:val="none"/>
          <w:lang w:val="en-US" w:eastAsia="zh-CN"/>
        </w:rPr>
        <w:t xml:space="preserve">    </w:t>
      </w:r>
      <w:r>
        <w:rPr>
          <w:rFonts w:hint="eastAsia" w:ascii="宋体" w:hAnsi="宋体" w:cs="宋体"/>
          <w:color w:val="auto"/>
          <w:kern w:val="0"/>
          <w:sz w:val="28"/>
          <w:szCs w:val="28"/>
          <w:highlight w:val="none"/>
          <w:lang w:eastAsia="zh-CN"/>
        </w:rPr>
        <w:t>供应商</w:t>
      </w:r>
      <w:r>
        <w:rPr>
          <w:rFonts w:hint="eastAsia" w:ascii="宋体" w:hAnsi="宋体" w:eastAsia="宋体" w:cs="宋体"/>
          <w:color w:val="auto"/>
          <w:kern w:val="0"/>
          <w:sz w:val="28"/>
          <w:szCs w:val="28"/>
          <w:highlight w:val="none"/>
        </w:rPr>
        <w:t>全称</w:t>
      </w:r>
      <w:r>
        <w:rPr>
          <w:rFonts w:hint="eastAsia" w:ascii="宋体" w:hAnsi="宋体" w:eastAsia="宋体" w:cs="宋体"/>
          <w:color w:val="auto"/>
          <w:sz w:val="28"/>
          <w:szCs w:val="30"/>
          <w:highlight w:val="none"/>
        </w:rPr>
        <w:t>（</w:t>
      </w:r>
      <w:r>
        <w:rPr>
          <w:rFonts w:hint="eastAsia" w:ascii="宋体" w:hAnsi="宋体" w:eastAsia="宋体" w:cs="宋体"/>
          <w:color w:val="auto"/>
          <w:sz w:val="28"/>
          <w:szCs w:val="30"/>
          <w:highlight w:val="none"/>
          <w:lang w:eastAsia="zh-CN"/>
        </w:rPr>
        <w:t>加盖</w:t>
      </w:r>
      <w:r>
        <w:rPr>
          <w:rFonts w:hint="eastAsia" w:ascii="宋体" w:hAnsi="宋体" w:eastAsia="宋体" w:cs="宋体"/>
          <w:color w:val="auto"/>
          <w:sz w:val="28"/>
          <w:szCs w:val="30"/>
          <w:highlight w:val="none"/>
        </w:rPr>
        <w:t>电子印章）</w:t>
      </w:r>
      <w:r>
        <w:rPr>
          <w:rFonts w:hint="eastAsia" w:ascii="宋体" w:hAnsi="宋体" w:eastAsia="宋体" w:cs="宋体"/>
          <w:color w:val="auto"/>
          <w:kern w:val="0"/>
          <w:sz w:val="28"/>
          <w:szCs w:val="28"/>
          <w:highlight w:val="none"/>
        </w:rPr>
        <w:t>：</w:t>
      </w:r>
    </w:p>
    <w:p>
      <w:pPr>
        <w:widowControl/>
        <w:snapToGrid w:val="0"/>
        <w:spacing w:line="560" w:lineRule="exact"/>
        <w:jc w:val="center"/>
        <w:outlineLvl w:val="1"/>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 xml:space="preserve">                       法定代表人或授权代表（签字或盖章）：</w:t>
      </w:r>
    </w:p>
    <w:p>
      <w:pPr>
        <w:widowControl/>
        <w:snapToGrid w:val="0"/>
        <w:spacing w:line="560" w:lineRule="exact"/>
        <w:ind w:firstLine="3360" w:firstLineChars="1200"/>
        <w:outlineLvl w:val="1"/>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日　期：</w:t>
      </w:r>
    </w:p>
    <w:p>
      <w:pPr>
        <w:snapToGrid w:val="0"/>
        <w:spacing w:line="560" w:lineRule="exact"/>
        <w:ind w:firstLine="562" w:firstLineChars="200"/>
        <w:rPr>
          <w:rFonts w:hint="eastAsia" w:ascii="宋体" w:hAnsi="宋体" w:eastAsia="宋体" w:cs="宋体"/>
          <w:b/>
          <w:color w:val="auto"/>
          <w:sz w:val="28"/>
          <w:szCs w:val="28"/>
          <w:highlight w:val="none"/>
        </w:rPr>
      </w:pPr>
    </w:p>
    <w:p>
      <w:pPr>
        <w:snapToGrid w:val="0"/>
        <w:spacing w:line="560" w:lineRule="exact"/>
        <w:ind w:firstLine="562" w:firstLineChars="200"/>
        <w:rPr>
          <w:rFonts w:hint="eastAsia" w:ascii="宋体" w:hAnsi="宋体" w:eastAsia="宋体" w:cs="宋体"/>
          <w:b/>
          <w:color w:val="auto"/>
          <w:kern w:val="0"/>
          <w:sz w:val="28"/>
          <w:szCs w:val="28"/>
          <w:highlight w:val="none"/>
        </w:rPr>
      </w:pPr>
      <w:r>
        <w:rPr>
          <w:rFonts w:hint="eastAsia" w:ascii="宋体" w:hAnsi="宋体" w:eastAsia="宋体" w:cs="宋体"/>
          <w:b/>
          <w:color w:val="auto"/>
          <w:sz w:val="28"/>
          <w:szCs w:val="28"/>
          <w:highlight w:val="none"/>
        </w:rPr>
        <w:t>说明：除可填报项目外，对本</w:t>
      </w:r>
      <w:r>
        <w:rPr>
          <w:rFonts w:hint="eastAsia" w:ascii="宋体" w:hAnsi="宋体" w:cs="宋体"/>
          <w:b/>
          <w:color w:val="auto"/>
          <w:sz w:val="28"/>
          <w:szCs w:val="28"/>
          <w:highlight w:val="none"/>
          <w:lang w:eastAsia="zh-CN"/>
        </w:rPr>
        <w:t>响应</w:t>
      </w:r>
      <w:r>
        <w:rPr>
          <w:rFonts w:hint="eastAsia" w:ascii="宋体" w:hAnsi="宋体" w:eastAsia="宋体" w:cs="宋体"/>
          <w:b/>
          <w:color w:val="auto"/>
          <w:sz w:val="28"/>
          <w:szCs w:val="28"/>
          <w:highlight w:val="none"/>
        </w:rPr>
        <w:t>函的任何实质性修改将导致该投标无效。</w:t>
      </w:r>
    </w:p>
    <w:p>
      <w:pPr>
        <w:rPr>
          <w:rFonts w:hint="eastAsia" w:ascii="宋体" w:hAnsi="宋体" w:eastAsia="宋体" w:cs="宋体"/>
          <w:b/>
          <w:color w:val="auto"/>
          <w:kern w:val="0"/>
          <w:sz w:val="28"/>
          <w:szCs w:val="28"/>
          <w:highlight w:val="none"/>
        </w:rPr>
      </w:pPr>
    </w:p>
    <w:p>
      <w:pPr>
        <w:pStyle w:val="8"/>
        <w:rPr>
          <w:rFonts w:hint="eastAsia" w:ascii="宋体" w:hAnsi="宋体" w:eastAsia="宋体" w:cs="宋体"/>
          <w:b/>
          <w:color w:val="auto"/>
          <w:kern w:val="0"/>
          <w:sz w:val="28"/>
          <w:szCs w:val="28"/>
          <w:highlight w:val="none"/>
        </w:rPr>
      </w:pPr>
    </w:p>
    <w:p>
      <w:pPr>
        <w:rPr>
          <w:rFonts w:hint="eastAsia" w:ascii="宋体" w:hAnsi="宋体" w:eastAsia="宋体" w:cs="宋体"/>
          <w:color w:val="auto"/>
          <w:sz w:val="28"/>
          <w:szCs w:val="28"/>
          <w:highlight w:val="none"/>
        </w:rPr>
      </w:pPr>
    </w:p>
    <w:p>
      <w:pPr>
        <w:widowControl/>
        <w:spacing w:line="360" w:lineRule="auto"/>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br w:type="page"/>
      </w:r>
      <w:r>
        <w:rPr>
          <w:rFonts w:hint="eastAsia" w:ascii="宋体" w:hAnsi="宋体" w:eastAsia="宋体" w:cs="宋体"/>
          <w:b/>
          <w:color w:val="auto"/>
          <w:kern w:val="0"/>
          <w:sz w:val="28"/>
          <w:szCs w:val="28"/>
          <w:highlight w:val="none"/>
        </w:rPr>
        <w:t>二、供应商代表的证明</w:t>
      </w:r>
    </w:p>
    <w:p>
      <w:pPr>
        <w:widowControl/>
        <w:spacing w:line="360" w:lineRule="auto"/>
        <w:ind w:firstLine="3935" w:firstLineChars="1400"/>
        <w:rPr>
          <w:rFonts w:hint="eastAsia" w:ascii="宋体" w:hAnsi="宋体" w:eastAsia="宋体" w:cs="宋体"/>
          <w:b/>
          <w:color w:val="auto"/>
          <w:kern w:val="0"/>
          <w:sz w:val="28"/>
          <w:szCs w:val="28"/>
          <w:highlight w:val="none"/>
        </w:rPr>
      </w:pPr>
    </w:p>
    <w:p>
      <w:pPr>
        <w:widowControl/>
        <w:spacing w:line="360" w:lineRule="auto"/>
        <w:ind w:firstLine="3935" w:firstLineChars="1400"/>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法定代表人身份证明书</w:t>
      </w:r>
    </w:p>
    <w:p>
      <w:pPr>
        <w:widowControl/>
        <w:snapToGrid w:val="0"/>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pacing w:val="6"/>
          <w:kern w:val="0"/>
          <w:sz w:val="28"/>
          <w:szCs w:val="28"/>
          <w:highlight w:val="none"/>
        </w:rPr>
        <w:t xml:space="preserve">   </w:t>
      </w:r>
      <w:r>
        <w:rPr>
          <w:rFonts w:hint="eastAsia" w:ascii="宋体" w:hAnsi="宋体" w:eastAsia="宋体" w:cs="宋体"/>
          <w:color w:val="auto"/>
          <w:spacing w:val="6"/>
          <w:sz w:val="28"/>
          <w:szCs w:val="28"/>
          <w:highlight w:val="none"/>
        </w:rPr>
        <w:t xml:space="preserve"> </w:t>
      </w:r>
      <w:r>
        <w:rPr>
          <w:rFonts w:hint="eastAsia" w:ascii="宋体" w:hAnsi="宋体" w:eastAsia="宋体" w:cs="宋体"/>
          <w:color w:val="auto"/>
          <w:sz w:val="28"/>
          <w:szCs w:val="28"/>
          <w:highlight w:val="none"/>
        </w:rPr>
        <w:t>单位名称：</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w:t>
      </w:r>
    </w:p>
    <w:p>
      <w:pPr>
        <w:widowControl/>
        <w:snapToGrid w:val="0"/>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单位性质：</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w:t>
      </w:r>
    </w:p>
    <w:p>
      <w:pPr>
        <w:widowControl/>
        <w:snapToGrid w:val="0"/>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地    址：</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w:t>
      </w:r>
    </w:p>
    <w:p>
      <w:pPr>
        <w:widowControl/>
        <w:snapToGrid w:val="0"/>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成立时间：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pPr>
        <w:widowControl/>
        <w:snapToGrid w:val="0"/>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经营期限：</w:t>
      </w:r>
      <w:r>
        <w:rPr>
          <w:rFonts w:hint="eastAsia" w:ascii="宋体" w:hAnsi="宋体" w:eastAsia="宋体" w:cs="宋体"/>
          <w:color w:val="auto"/>
          <w:sz w:val="28"/>
          <w:szCs w:val="28"/>
          <w:highlight w:val="none"/>
          <w:u w:val="single"/>
        </w:rPr>
        <w:t xml:space="preserve">                      </w:t>
      </w:r>
    </w:p>
    <w:p>
      <w:pPr>
        <w:widowControl/>
        <w:snapToGrid w:val="0"/>
        <w:spacing w:line="360" w:lineRule="auto"/>
        <w:ind w:firstLine="555"/>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姓    名：</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性  别：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w:t>
      </w:r>
    </w:p>
    <w:p>
      <w:pPr>
        <w:widowControl/>
        <w:snapToGrid w:val="0"/>
        <w:spacing w:line="360" w:lineRule="auto"/>
        <w:ind w:firstLine="555"/>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eastAsia="zh-CN"/>
        </w:rPr>
        <w:t>身</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份</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eastAsia="zh-CN"/>
        </w:rPr>
        <w:t>证</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  职  务： </w:t>
      </w:r>
      <w:r>
        <w:rPr>
          <w:rFonts w:hint="eastAsia" w:ascii="宋体" w:hAnsi="宋体" w:eastAsia="宋体" w:cs="宋体"/>
          <w:color w:val="auto"/>
          <w:sz w:val="28"/>
          <w:szCs w:val="28"/>
          <w:highlight w:val="none"/>
          <w:u w:val="single"/>
        </w:rPr>
        <w:t xml:space="preserve">           </w:t>
      </w:r>
    </w:p>
    <w:p>
      <w:pPr>
        <w:widowControl/>
        <w:snapToGrid w:val="0"/>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系</w:t>
      </w:r>
      <w:r>
        <w:rPr>
          <w:rFonts w:hint="eastAsia" w:ascii="宋体" w:hAnsi="宋体" w:eastAsia="宋体" w:cs="宋体"/>
          <w:color w:val="auto"/>
          <w:sz w:val="28"/>
          <w:szCs w:val="28"/>
          <w:highlight w:val="none"/>
          <w:u w:val="single"/>
        </w:rPr>
        <w:t xml:space="preserve">       （</w:t>
      </w:r>
      <w:r>
        <w:rPr>
          <w:rFonts w:hint="eastAsia" w:ascii="宋体" w:hAnsi="宋体" w:cs="宋体"/>
          <w:color w:val="auto"/>
          <w:sz w:val="28"/>
          <w:szCs w:val="28"/>
          <w:highlight w:val="none"/>
          <w:u w:val="single"/>
          <w:lang w:eastAsia="zh-CN"/>
        </w:rPr>
        <w:t>供应商</w:t>
      </w:r>
      <w:r>
        <w:rPr>
          <w:rFonts w:hint="eastAsia" w:ascii="宋体" w:hAnsi="宋体" w:eastAsia="宋体" w:cs="宋体"/>
          <w:color w:val="auto"/>
          <w:sz w:val="28"/>
          <w:szCs w:val="28"/>
          <w:highlight w:val="none"/>
          <w:u w:val="single"/>
        </w:rPr>
        <w:t xml:space="preserve">名称）          </w:t>
      </w:r>
      <w:r>
        <w:rPr>
          <w:rFonts w:hint="eastAsia" w:ascii="宋体" w:hAnsi="宋体" w:eastAsia="宋体" w:cs="宋体"/>
          <w:color w:val="auto"/>
          <w:sz w:val="28"/>
          <w:szCs w:val="28"/>
          <w:highlight w:val="none"/>
        </w:rPr>
        <w:t>的法定代表人。</w:t>
      </w:r>
      <w:r>
        <w:rPr>
          <w:rFonts w:hint="eastAsia" w:ascii="宋体" w:hAnsi="宋体" w:eastAsia="宋体" w:cs="宋体"/>
          <w:color w:val="auto"/>
          <w:spacing w:val="6"/>
          <w:kern w:val="0"/>
          <w:sz w:val="28"/>
          <w:szCs w:val="28"/>
          <w:highlight w:val="none"/>
        </w:rPr>
        <w:t> </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7"/>
        <w:gridCol w:w="45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0" w:hRule="atLeast"/>
          <w:jc w:val="center"/>
        </w:trPr>
        <w:tc>
          <w:tcPr>
            <w:tcW w:w="4577" w:type="dxa"/>
            <w:noWrap w:val="0"/>
            <w:vAlign w:val="center"/>
          </w:tcPr>
          <w:p>
            <w:pPr>
              <w:spacing w:line="50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身份证正面</w:t>
            </w:r>
          </w:p>
        </w:tc>
        <w:tc>
          <w:tcPr>
            <w:tcW w:w="4577" w:type="dxa"/>
            <w:noWrap w:val="0"/>
            <w:vAlign w:val="center"/>
          </w:tcPr>
          <w:p>
            <w:pPr>
              <w:spacing w:line="50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身份证背面</w:t>
            </w:r>
          </w:p>
        </w:tc>
      </w:tr>
    </w:tbl>
    <w:p>
      <w:pPr>
        <w:widowControl/>
        <w:spacing w:line="600" w:lineRule="exact"/>
        <w:ind w:firstLine="1168" w:firstLineChars="400"/>
        <w:jc w:val="left"/>
        <w:rPr>
          <w:rFonts w:hint="eastAsia" w:ascii="宋体" w:hAnsi="宋体" w:eastAsia="宋体" w:cs="宋体"/>
          <w:color w:val="auto"/>
          <w:kern w:val="0"/>
          <w:sz w:val="28"/>
          <w:szCs w:val="28"/>
          <w:highlight w:val="none"/>
        </w:rPr>
      </w:pPr>
      <w:r>
        <w:rPr>
          <w:rFonts w:hint="eastAsia" w:ascii="宋体" w:hAnsi="宋体" w:eastAsia="宋体" w:cs="宋体"/>
          <w:color w:val="auto"/>
          <w:spacing w:val="6"/>
          <w:kern w:val="0"/>
          <w:sz w:val="28"/>
          <w:szCs w:val="28"/>
          <w:highlight w:val="none"/>
        </w:rPr>
        <w:t xml:space="preserve"> 特此证明。</w:t>
      </w:r>
    </w:p>
    <w:p>
      <w:pPr>
        <w:widowControl/>
        <w:spacing w:line="600" w:lineRule="exact"/>
        <w:jc w:val="left"/>
        <w:rPr>
          <w:rFonts w:hint="eastAsia" w:ascii="宋体" w:hAnsi="宋体" w:eastAsia="宋体" w:cs="宋体"/>
          <w:color w:val="auto"/>
          <w:kern w:val="0"/>
          <w:sz w:val="28"/>
          <w:szCs w:val="28"/>
          <w:highlight w:val="none"/>
        </w:rPr>
      </w:pPr>
      <w:r>
        <w:rPr>
          <w:rFonts w:hint="eastAsia" w:ascii="宋体" w:hAnsi="宋体" w:eastAsia="宋体" w:cs="宋体"/>
          <w:color w:val="auto"/>
          <w:spacing w:val="6"/>
          <w:kern w:val="0"/>
          <w:sz w:val="28"/>
          <w:szCs w:val="28"/>
          <w:highlight w:val="none"/>
        </w:rPr>
        <w:t xml:space="preserve">   </w:t>
      </w:r>
    </w:p>
    <w:p>
      <w:pPr>
        <w:widowControl/>
        <w:spacing w:line="600" w:lineRule="exact"/>
        <w:jc w:val="left"/>
        <w:rPr>
          <w:rFonts w:hint="eastAsia" w:ascii="宋体" w:hAnsi="宋体" w:eastAsia="宋体" w:cs="宋体"/>
          <w:color w:val="auto"/>
          <w:kern w:val="0"/>
          <w:sz w:val="28"/>
          <w:szCs w:val="28"/>
          <w:highlight w:val="none"/>
        </w:rPr>
      </w:pPr>
      <w:r>
        <w:rPr>
          <w:rFonts w:hint="eastAsia" w:ascii="宋体" w:hAnsi="宋体" w:eastAsia="宋体" w:cs="宋体"/>
          <w:color w:val="auto"/>
          <w:spacing w:val="6"/>
          <w:kern w:val="0"/>
          <w:sz w:val="28"/>
          <w:szCs w:val="28"/>
          <w:highlight w:val="none"/>
        </w:rPr>
        <w:t>   </w:t>
      </w:r>
    </w:p>
    <w:p>
      <w:pPr>
        <w:keepNext w:val="0"/>
        <w:keepLines w:val="0"/>
        <w:pageBreakBefore w:val="0"/>
        <w:widowControl/>
        <w:kinsoku/>
        <w:wordWrap/>
        <w:overflowPunct/>
        <w:topLinePunct w:val="0"/>
        <w:autoSpaceDE/>
        <w:autoSpaceDN/>
        <w:bidi w:val="0"/>
        <w:adjustRightInd/>
        <w:snapToGrid w:val="0"/>
        <w:spacing w:line="500" w:lineRule="exact"/>
        <w:ind w:right="0" w:rightChars="0" w:firstLine="3840" w:firstLineChars="1200"/>
        <w:textAlignment w:val="auto"/>
        <w:outlineLvl w:val="1"/>
        <w:rPr>
          <w:rFonts w:hint="eastAsia" w:ascii="宋体" w:hAnsi="宋体" w:eastAsia="宋体" w:cs="宋体"/>
          <w:color w:val="auto"/>
          <w:kern w:val="0"/>
          <w:sz w:val="28"/>
          <w:szCs w:val="28"/>
          <w:highlight w:val="none"/>
        </w:rPr>
      </w:pPr>
      <w:bookmarkStart w:id="94" w:name="_Toc86202635"/>
      <w:bookmarkStart w:id="95" w:name="_Toc175644065"/>
      <w:r>
        <w:rPr>
          <w:rFonts w:hint="eastAsia" w:ascii="宋体" w:hAnsi="宋体" w:eastAsia="宋体" w:cs="宋体"/>
          <w:color w:val="auto"/>
          <w:spacing w:val="20"/>
          <w:kern w:val="0"/>
          <w:sz w:val="28"/>
          <w:szCs w:val="28"/>
          <w:highlight w:val="none"/>
        </w:rPr>
        <w:t xml:space="preserve"> </w:t>
      </w:r>
      <w:r>
        <w:rPr>
          <w:rFonts w:hint="eastAsia" w:ascii="宋体" w:hAnsi="宋体" w:eastAsia="宋体" w:cs="宋体"/>
          <w:color w:val="auto"/>
          <w:sz w:val="28"/>
          <w:szCs w:val="30"/>
          <w:highlight w:val="none"/>
          <w:lang w:eastAsia="zh-CN"/>
        </w:rPr>
        <w:t>供应商</w:t>
      </w:r>
      <w:r>
        <w:rPr>
          <w:rFonts w:hint="eastAsia" w:ascii="宋体" w:hAnsi="宋体" w:eastAsia="宋体" w:cs="宋体"/>
          <w:color w:val="auto"/>
          <w:sz w:val="28"/>
          <w:szCs w:val="30"/>
          <w:highlight w:val="none"/>
        </w:rPr>
        <w:t>全称（</w:t>
      </w:r>
      <w:r>
        <w:rPr>
          <w:rFonts w:hint="eastAsia" w:ascii="宋体" w:hAnsi="宋体" w:eastAsia="宋体" w:cs="宋体"/>
          <w:color w:val="auto"/>
          <w:sz w:val="28"/>
          <w:szCs w:val="30"/>
          <w:highlight w:val="none"/>
          <w:lang w:eastAsia="zh-CN"/>
        </w:rPr>
        <w:t>加盖</w:t>
      </w:r>
      <w:r>
        <w:rPr>
          <w:rFonts w:hint="eastAsia" w:ascii="宋体" w:hAnsi="宋体" w:eastAsia="宋体" w:cs="宋体"/>
          <w:color w:val="auto"/>
          <w:sz w:val="28"/>
          <w:szCs w:val="30"/>
          <w:highlight w:val="none"/>
        </w:rPr>
        <w:t>电子印章）</w:t>
      </w:r>
      <w:r>
        <w:rPr>
          <w:rFonts w:hint="eastAsia" w:ascii="宋体" w:hAnsi="宋体" w:eastAsia="宋体" w:cs="宋体"/>
          <w:color w:val="auto"/>
          <w:kern w:val="0"/>
          <w:sz w:val="28"/>
          <w:szCs w:val="28"/>
          <w:highlight w:val="none"/>
        </w:rPr>
        <w:t>：</w:t>
      </w:r>
    </w:p>
    <w:p>
      <w:pPr>
        <w:keepNext w:val="0"/>
        <w:keepLines w:val="0"/>
        <w:pageBreakBefore w:val="0"/>
        <w:widowControl/>
        <w:kinsoku/>
        <w:wordWrap/>
        <w:overflowPunct/>
        <w:topLinePunct w:val="0"/>
        <w:autoSpaceDE/>
        <w:autoSpaceDN/>
        <w:bidi w:val="0"/>
        <w:adjustRightInd/>
        <w:snapToGrid w:val="0"/>
        <w:spacing w:line="500" w:lineRule="exact"/>
        <w:ind w:right="0" w:rightChars="0"/>
        <w:textAlignment w:val="auto"/>
        <w:outlineLvl w:val="1"/>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ab/>
      </w:r>
      <w:r>
        <w:rPr>
          <w:rFonts w:hint="eastAsia" w:ascii="宋体" w:hAnsi="宋体" w:eastAsia="宋体" w:cs="宋体"/>
          <w:color w:val="auto"/>
          <w:kern w:val="0"/>
          <w:sz w:val="28"/>
          <w:szCs w:val="28"/>
          <w:highlight w:val="none"/>
        </w:rPr>
        <w:t xml:space="preserve">                        </w:t>
      </w:r>
      <w:r>
        <w:rPr>
          <w:rFonts w:hint="eastAsia" w:ascii="宋体" w:hAnsi="宋体" w:eastAsia="宋体" w:cs="宋体"/>
          <w:color w:val="auto"/>
          <w:kern w:val="0"/>
          <w:sz w:val="28"/>
          <w:szCs w:val="28"/>
          <w:highlight w:val="none"/>
          <w:lang w:val="en-US" w:eastAsia="zh-CN"/>
        </w:rPr>
        <w:t xml:space="preserve"> </w:t>
      </w:r>
      <w:r>
        <w:rPr>
          <w:rFonts w:hint="eastAsia" w:ascii="宋体" w:hAnsi="宋体" w:eastAsia="宋体" w:cs="宋体"/>
          <w:color w:val="auto"/>
          <w:kern w:val="0"/>
          <w:sz w:val="28"/>
          <w:szCs w:val="28"/>
          <w:highlight w:val="none"/>
        </w:rPr>
        <w:t xml:space="preserve"> 日　期：</w:t>
      </w:r>
    </w:p>
    <w:p>
      <w:pPr>
        <w:widowControl/>
        <w:tabs>
          <w:tab w:val="left" w:pos="4000"/>
        </w:tabs>
        <w:snapToGrid w:val="0"/>
        <w:spacing w:line="600" w:lineRule="exact"/>
        <w:jc w:val="left"/>
        <w:rPr>
          <w:rFonts w:hint="eastAsia" w:ascii="宋体" w:hAnsi="宋体" w:eastAsia="宋体" w:cs="宋体"/>
          <w:color w:val="auto"/>
          <w:kern w:val="0"/>
          <w:sz w:val="28"/>
          <w:szCs w:val="28"/>
          <w:highlight w:val="none"/>
        </w:rPr>
      </w:pPr>
    </w:p>
    <w:p>
      <w:pPr>
        <w:adjustRightInd w:val="0"/>
        <w:snapToGrid w:val="0"/>
        <w:spacing w:line="500" w:lineRule="exact"/>
        <w:rPr>
          <w:rFonts w:hint="eastAsia" w:ascii="宋体" w:hAnsi="宋体" w:eastAsia="宋体" w:cs="宋体"/>
          <w:color w:val="auto"/>
          <w:spacing w:val="20"/>
          <w:kern w:val="0"/>
          <w:sz w:val="28"/>
          <w:szCs w:val="28"/>
          <w:highlight w:val="none"/>
        </w:rPr>
      </w:pPr>
      <w:r>
        <w:rPr>
          <w:rFonts w:hint="eastAsia" w:ascii="宋体" w:hAnsi="宋体" w:eastAsia="宋体" w:cs="宋体"/>
          <w:color w:val="auto"/>
          <w:spacing w:val="20"/>
          <w:kern w:val="0"/>
          <w:sz w:val="28"/>
          <w:szCs w:val="28"/>
          <w:highlight w:val="none"/>
        </w:rPr>
        <w:br w:type="page"/>
      </w:r>
      <w:bookmarkStart w:id="96" w:name="_Toc418695488"/>
    </w:p>
    <w:p>
      <w:pPr>
        <w:adjustRightInd w:val="0"/>
        <w:snapToGrid w:val="0"/>
        <w:spacing w:line="500" w:lineRule="exact"/>
        <w:jc w:val="center"/>
        <w:rPr>
          <w:rFonts w:hint="eastAsia" w:ascii="宋体" w:hAnsi="宋体" w:eastAsia="宋体" w:cs="宋体"/>
          <w:b/>
          <w:color w:val="auto"/>
          <w:sz w:val="28"/>
          <w:szCs w:val="28"/>
          <w:highlight w:val="none"/>
        </w:rPr>
      </w:pPr>
    </w:p>
    <w:p>
      <w:pPr>
        <w:adjustRightInd w:val="0"/>
        <w:snapToGrid w:val="0"/>
        <w:spacing w:line="500" w:lineRule="exact"/>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法</w:t>
      </w:r>
      <w:r>
        <w:rPr>
          <w:rFonts w:hint="eastAsia" w:ascii="宋体" w:hAnsi="宋体" w:eastAsia="宋体" w:cs="宋体"/>
          <w:b/>
          <w:color w:val="auto"/>
          <w:sz w:val="28"/>
          <w:szCs w:val="28"/>
          <w:highlight w:val="none"/>
          <w:lang w:eastAsia="zh-CN"/>
        </w:rPr>
        <w:t>定代表</w:t>
      </w:r>
      <w:r>
        <w:rPr>
          <w:rFonts w:hint="eastAsia" w:ascii="宋体" w:hAnsi="宋体" w:eastAsia="宋体" w:cs="宋体"/>
          <w:b/>
          <w:color w:val="auto"/>
          <w:sz w:val="28"/>
          <w:szCs w:val="28"/>
          <w:highlight w:val="none"/>
        </w:rPr>
        <w:t>人授权委托书</w:t>
      </w:r>
    </w:p>
    <w:p>
      <w:pPr>
        <w:spacing w:line="60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u w:val="single"/>
        </w:rPr>
        <w:t>（代理机构</w:t>
      </w:r>
      <w:r>
        <w:rPr>
          <w:rFonts w:hint="eastAsia" w:ascii="宋体" w:hAnsi="宋体" w:cs="宋体"/>
          <w:color w:val="auto"/>
          <w:sz w:val="28"/>
          <w:szCs w:val="28"/>
          <w:highlight w:val="none"/>
          <w:u w:val="single"/>
          <w:lang w:eastAsia="zh-CN"/>
        </w:rPr>
        <w:t>、</w:t>
      </w:r>
      <w:r>
        <w:rPr>
          <w:rFonts w:hint="eastAsia" w:ascii="宋体" w:hAnsi="宋体" w:cs="宋体"/>
          <w:color w:val="auto"/>
          <w:sz w:val="28"/>
          <w:szCs w:val="28"/>
          <w:highlight w:val="none"/>
          <w:u w:val="single"/>
          <w:lang w:val="en-US" w:eastAsia="zh-CN"/>
        </w:rPr>
        <w:t>采购人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w:t>
      </w:r>
    </w:p>
    <w:p>
      <w:pPr>
        <w:spacing w:line="60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兹授权</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为我公司参加贵单位组织的</w:t>
      </w:r>
      <w:r>
        <w:rPr>
          <w:rFonts w:hint="eastAsia" w:ascii="宋体" w:hAnsi="宋体" w:eastAsia="宋体" w:cs="宋体"/>
          <w:color w:val="auto"/>
          <w:sz w:val="28"/>
          <w:szCs w:val="28"/>
          <w:highlight w:val="none"/>
          <w:u w:val="single"/>
        </w:rPr>
        <w:t>（项目名称</w:t>
      </w:r>
      <w:r>
        <w:rPr>
          <w:rFonts w:hint="eastAsia" w:ascii="宋体" w:hAnsi="宋体" w:eastAsia="宋体" w:cs="宋体"/>
          <w:color w:val="auto"/>
          <w:sz w:val="28"/>
          <w:szCs w:val="28"/>
          <w:highlight w:val="none"/>
          <w:u w:val="single"/>
          <w:lang w:eastAsia="zh-CN"/>
        </w:rPr>
        <w:t>、项目编号</w:t>
      </w:r>
      <w:r>
        <w:rPr>
          <w:rFonts w:hint="eastAsia" w:ascii="宋体" w:hAnsi="宋体" w:eastAsia="宋体" w:cs="宋体"/>
          <w:color w:val="auto"/>
          <w:sz w:val="28"/>
          <w:szCs w:val="28"/>
          <w:highlight w:val="none"/>
          <w:u w:val="single"/>
        </w:rPr>
        <w:t>）</w:t>
      </w:r>
      <w:r>
        <w:rPr>
          <w:rFonts w:hint="eastAsia" w:ascii="宋体" w:hAnsi="宋体" w:eastAsia="宋体" w:cs="宋体"/>
          <w:color w:val="auto"/>
          <w:sz w:val="28"/>
          <w:szCs w:val="28"/>
          <w:highlight w:val="none"/>
        </w:rPr>
        <w:t>采购活动的</w:t>
      </w:r>
      <w:r>
        <w:rPr>
          <w:rFonts w:hint="eastAsia" w:ascii="宋体" w:hAnsi="宋体" w:eastAsia="宋体" w:cs="宋体"/>
          <w:color w:val="auto"/>
          <w:sz w:val="28"/>
          <w:szCs w:val="28"/>
          <w:highlight w:val="none"/>
          <w:lang w:eastAsia="zh-CN"/>
        </w:rPr>
        <w:t>授权</w:t>
      </w:r>
      <w:r>
        <w:rPr>
          <w:rFonts w:hint="eastAsia" w:ascii="宋体" w:hAnsi="宋体" w:eastAsia="宋体" w:cs="宋体"/>
          <w:color w:val="auto"/>
          <w:sz w:val="28"/>
          <w:szCs w:val="28"/>
          <w:highlight w:val="none"/>
        </w:rPr>
        <w:t xml:space="preserve">代表人，全权代表我公司处理在该项目活动中的一切事宜。 </w:t>
      </w:r>
    </w:p>
    <w:p>
      <w:pPr>
        <w:spacing w:line="600" w:lineRule="exact"/>
        <w:rPr>
          <w:rFonts w:hint="eastAsia" w:ascii="宋体" w:hAnsi="宋体" w:eastAsia="宋体" w:cs="宋体"/>
          <w:color w:val="auto"/>
          <w:sz w:val="28"/>
          <w:szCs w:val="28"/>
          <w:highlight w:val="none"/>
        </w:rPr>
      </w:pPr>
    </w:p>
    <w:p>
      <w:pPr>
        <w:spacing w:line="60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30"/>
          <w:highlight w:val="none"/>
          <w:lang w:eastAsia="zh-CN"/>
        </w:rPr>
        <w:t>供应商</w:t>
      </w:r>
      <w:r>
        <w:rPr>
          <w:rFonts w:hint="eastAsia" w:ascii="宋体" w:hAnsi="宋体" w:eastAsia="宋体" w:cs="宋体"/>
          <w:color w:val="auto"/>
          <w:sz w:val="28"/>
          <w:szCs w:val="30"/>
          <w:highlight w:val="none"/>
        </w:rPr>
        <w:t>全称（</w:t>
      </w:r>
      <w:r>
        <w:rPr>
          <w:rFonts w:hint="eastAsia" w:ascii="宋体" w:hAnsi="宋体" w:eastAsia="宋体" w:cs="宋体"/>
          <w:color w:val="auto"/>
          <w:sz w:val="28"/>
          <w:szCs w:val="30"/>
          <w:highlight w:val="none"/>
          <w:lang w:eastAsia="zh-CN"/>
        </w:rPr>
        <w:t>加盖</w:t>
      </w:r>
      <w:r>
        <w:rPr>
          <w:rFonts w:hint="eastAsia" w:ascii="宋体" w:hAnsi="宋体" w:eastAsia="宋体" w:cs="宋体"/>
          <w:color w:val="auto"/>
          <w:sz w:val="28"/>
          <w:szCs w:val="30"/>
          <w:highlight w:val="none"/>
        </w:rPr>
        <w:t>电子印章）</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w:t>
      </w:r>
    </w:p>
    <w:p>
      <w:pPr>
        <w:spacing w:line="600" w:lineRule="exact"/>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法定代表人（签字或盖章）：</w:t>
      </w:r>
      <w:r>
        <w:rPr>
          <w:rFonts w:hint="eastAsia" w:ascii="宋体" w:hAnsi="宋体" w:eastAsia="宋体" w:cs="宋体"/>
          <w:color w:val="auto"/>
          <w:sz w:val="28"/>
          <w:szCs w:val="28"/>
          <w:highlight w:val="none"/>
          <w:u w:val="single"/>
        </w:rPr>
        <w:t xml:space="preserve">         </w:t>
      </w:r>
    </w:p>
    <w:p>
      <w:pPr>
        <w:spacing w:line="600" w:lineRule="exact"/>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eastAsia="zh-CN"/>
        </w:rPr>
        <w:t>授权</w:t>
      </w:r>
      <w:r>
        <w:rPr>
          <w:rFonts w:hint="eastAsia" w:ascii="宋体" w:hAnsi="宋体" w:eastAsia="宋体" w:cs="宋体"/>
          <w:color w:val="auto"/>
          <w:sz w:val="28"/>
          <w:szCs w:val="28"/>
          <w:highlight w:val="none"/>
        </w:rPr>
        <w:t>代表（签字或盖章）：</w:t>
      </w:r>
      <w:r>
        <w:rPr>
          <w:rFonts w:hint="eastAsia" w:ascii="宋体" w:hAnsi="宋体" w:eastAsia="宋体" w:cs="宋体"/>
          <w:color w:val="auto"/>
          <w:sz w:val="28"/>
          <w:szCs w:val="28"/>
          <w:highlight w:val="none"/>
          <w:u w:val="single"/>
        </w:rPr>
        <w:t xml:space="preserve">         </w:t>
      </w:r>
    </w:p>
    <w:p>
      <w:pPr>
        <w:spacing w:line="60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签发日期：</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pPr>
        <w:adjustRightInd w:val="0"/>
        <w:snapToGrid w:val="0"/>
        <w:spacing w:line="60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附：授权</w:t>
      </w:r>
      <w:r>
        <w:rPr>
          <w:rFonts w:hint="eastAsia" w:ascii="宋体" w:hAnsi="宋体" w:eastAsia="宋体" w:cs="宋体"/>
          <w:color w:val="auto"/>
          <w:sz w:val="28"/>
          <w:szCs w:val="28"/>
          <w:highlight w:val="none"/>
          <w:lang w:eastAsia="zh-CN"/>
        </w:rPr>
        <w:t>代表</w:t>
      </w:r>
      <w:r>
        <w:rPr>
          <w:rFonts w:hint="eastAsia" w:ascii="宋体" w:hAnsi="宋体" w:eastAsia="宋体" w:cs="宋体"/>
          <w:color w:val="auto"/>
          <w:sz w:val="28"/>
          <w:szCs w:val="28"/>
          <w:highlight w:val="none"/>
        </w:rPr>
        <w:t>有效身份证正反面复印件</w:t>
      </w:r>
    </w:p>
    <w:p>
      <w:pPr>
        <w:adjustRightInd w:val="0"/>
        <w:snapToGrid w:val="0"/>
        <w:spacing w:line="200" w:lineRule="exact"/>
        <w:ind w:left="-88" w:leftChars="-42" w:firstLine="700" w:firstLineChars="250"/>
        <w:rPr>
          <w:rFonts w:hint="eastAsia" w:ascii="宋体" w:hAnsi="宋体" w:eastAsia="宋体" w:cs="宋体"/>
          <w:color w:val="auto"/>
          <w:sz w:val="28"/>
          <w:szCs w:val="28"/>
          <w:highlight w:val="none"/>
        </w:rPr>
      </w:pPr>
    </w:p>
    <w:tbl>
      <w:tblPr>
        <w:tblStyle w:val="21"/>
        <w:tblW w:w="9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0"/>
        <w:gridCol w:w="4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8" w:hRule="atLeast"/>
        </w:trPr>
        <w:tc>
          <w:tcPr>
            <w:tcW w:w="4570" w:type="dxa"/>
            <w:noWrap w:val="0"/>
            <w:vAlign w:val="center"/>
          </w:tcPr>
          <w:p>
            <w:pPr>
              <w:spacing w:line="500" w:lineRule="exact"/>
              <w:jc w:val="center"/>
              <w:rPr>
                <w:rFonts w:hint="eastAsia" w:ascii="宋体" w:hAnsi="宋体" w:eastAsia="宋体" w:cs="宋体"/>
                <w:bCs/>
                <w:color w:val="auto"/>
                <w:sz w:val="28"/>
                <w:szCs w:val="28"/>
                <w:highlight w:val="none"/>
              </w:rPr>
            </w:pPr>
            <w:r>
              <w:rPr>
                <w:rFonts w:hint="eastAsia" w:ascii="宋体" w:hAnsi="宋体" w:eastAsia="宋体" w:cs="宋体"/>
                <w:color w:val="auto"/>
                <w:sz w:val="28"/>
                <w:szCs w:val="28"/>
                <w:highlight w:val="none"/>
              </w:rPr>
              <w:t>身份证正面</w:t>
            </w:r>
          </w:p>
        </w:tc>
        <w:tc>
          <w:tcPr>
            <w:tcW w:w="4570" w:type="dxa"/>
            <w:noWrap w:val="0"/>
            <w:vAlign w:val="center"/>
          </w:tcPr>
          <w:p>
            <w:pPr>
              <w:spacing w:line="500" w:lineRule="exact"/>
              <w:jc w:val="center"/>
              <w:rPr>
                <w:rFonts w:hint="eastAsia" w:ascii="宋体" w:hAnsi="宋体" w:eastAsia="宋体" w:cs="宋体"/>
                <w:bCs/>
                <w:color w:val="auto"/>
                <w:sz w:val="28"/>
                <w:szCs w:val="28"/>
                <w:highlight w:val="none"/>
              </w:rPr>
            </w:pPr>
            <w:r>
              <w:rPr>
                <w:rFonts w:hint="eastAsia" w:ascii="宋体" w:hAnsi="宋体" w:eastAsia="宋体" w:cs="宋体"/>
                <w:color w:val="auto"/>
                <w:sz w:val="28"/>
                <w:szCs w:val="28"/>
                <w:highlight w:val="none"/>
              </w:rPr>
              <w:t>身份证背面</w:t>
            </w:r>
          </w:p>
        </w:tc>
      </w:tr>
      <w:bookmarkEnd w:id="94"/>
      <w:bookmarkEnd w:id="95"/>
      <w:bookmarkEnd w:id="96"/>
    </w:tbl>
    <w:p>
      <w:pPr>
        <w:rPr>
          <w:rFonts w:hint="eastAsia" w:ascii="宋体" w:hAnsi="宋体" w:eastAsia="宋体" w:cs="宋体"/>
          <w:color w:val="auto"/>
          <w:kern w:val="0"/>
          <w:sz w:val="28"/>
          <w:szCs w:val="28"/>
          <w:highlight w:val="none"/>
        </w:rPr>
      </w:pPr>
    </w:p>
    <w:p>
      <w:pPr>
        <w:rPr>
          <w:rFonts w:hint="eastAsia" w:ascii="宋体" w:hAnsi="宋体" w:eastAsia="宋体" w:cs="宋体"/>
          <w:color w:val="auto"/>
          <w:kern w:val="0"/>
          <w:sz w:val="28"/>
          <w:szCs w:val="28"/>
          <w:highlight w:val="none"/>
        </w:rPr>
      </w:pPr>
    </w:p>
    <w:p>
      <w:pPr>
        <w:rPr>
          <w:rFonts w:hint="eastAsia" w:ascii="宋体" w:hAnsi="宋体" w:eastAsia="宋体" w:cs="宋体"/>
          <w:color w:val="auto"/>
          <w:kern w:val="0"/>
          <w:sz w:val="28"/>
          <w:szCs w:val="28"/>
          <w:highlight w:val="none"/>
        </w:rPr>
      </w:pPr>
    </w:p>
    <w:p>
      <w:pPr>
        <w:rPr>
          <w:rFonts w:hint="eastAsia" w:ascii="宋体" w:hAnsi="宋体" w:eastAsia="宋体" w:cs="宋体"/>
          <w:color w:val="auto"/>
          <w:kern w:val="0"/>
          <w:sz w:val="28"/>
          <w:szCs w:val="28"/>
          <w:highlight w:val="none"/>
        </w:rPr>
      </w:pPr>
    </w:p>
    <w:p>
      <w:pPr>
        <w:snapToGrid w:val="0"/>
        <w:spacing w:line="360" w:lineRule="auto"/>
        <w:outlineLvl w:val="1"/>
        <w:rPr>
          <w:rFonts w:hint="eastAsia" w:ascii="宋体" w:hAnsi="宋体" w:eastAsia="宋体" w:cs="宋体"/>
          <w:b/>
          <w:color w:val="auto"/>
          <w:sz w:val="28"/>
          <w:szCs w:val="28"/>
          <w:highlight w:val="none"/>
        </w:rPr>
      </w:pPr>
      <w:r>
        <w:rPr>
          <w:rFonts w:hint="eastAsia" w:ascii="宋体" w:hAnsi="宋体" w:eastAsia="宋体" w:cs="宋体"/>
          <w:b/>
          <w:bCs/>
          <w:color w:val="auto"/>
          <w:kern w:val="0"/>
          <w:sz w:val="28"/>
          <w:szCs w:val="28"/>
          <w:highlight w:val="none"/>
        </w:rPr>
        <w:br w:type="page"/>
      </w:r>
      <w:r>
        <w:rPr>
          <w:rFonts w:hint="eastAsia" w:ascii="宋体" w:hAnsi="宋体" w:cs="宋体"/>
          <w:b/>
          <w:bCs/>
          <w:color w:val="auto"/>
          <w:kern w:val="0"/>
          <w:sz w:val="28"/>
          <w:szCs w:val="28"/>
          <w:highlight w:val="none"/>
          <w:lang w:val="en-US" w:eastAsia="zh-CN"/>
        </w:rPr>
        <w:t>三</w:t>
      </w:r>
      <w:r>
        <w:rPr>
          <w:rFonts w:hint="eastAsia" w:ascii="宋体" w:hAnsi="宋体" w:eastAsia="宋体" w:cs="宋体"/>
          <w:b/>
          <w:bCs/>
          <w:color w:val="auto"/>
          <w:kern w:val="0"/>
          <w:sz w:val="28"/>
          <w:szCs w:val="28"/>
          <w:highlight w:val="none"/>
        </w:rPr>
        <w:t>、</w:t>
      </w:r>
      <w:r>
        <w:rPr>
          <w:rFonts w:hint="eastAsia" w:ascii="宋体" w:hAnsi="宋体" w:eastAsia="宋体" w:cs="宋体"/>
          <w:b/>
          <w:color w:val="auto"/>
          <w:kern w:val="0"/>
          <w:sz w:val="28"/>
          <w:szCs w:val="28"/>
          <w:highlight w:val="none"/>
        </w:rPr>
        <w:t>具有</w:t>
      </w:r>
      <w:r>
        <w:rPr>
          <w:rFonts w:hint="eastAsia" w:ascii="宋体" w:hAnsi="宋体" w:eastAsia="宋体" w:cs="宋体"/>
          <w:b/>
          <w:color w:val="auto"/>
          <w:sz w:val="28"/>
          <w:szCs w:val="28"/>
          <w:highlight w:val="none"/>
        </w:rPr>
        <w:t>独立承担民事责任的能力的承诺函</w:t>
      </w:r>
    </w:p>
    <w:p>
      <w:pPr>
        <w:snapToGrid w:val="0"/>
        <w:spacing w:line="360" w:lineRule="auto"/>
        <w:jc w:val="center"/>
        <w:rPr>
          <w:rFonts w:hint="eastAsia" w:ascii="宋体" w:hAnsi="宋体" w:eastAsia="宋体" w:cs="宋体"/>
          <w:b/>
          <w:color w:val="auto"/>
          <w:kern w:val="0"/>
          <w:sz w:val="28"/>
          <w:szCs w:val="28"/>
          <w:highlight w:val="none"/>
        </w:rPr>
      </w:pPr>
    </w:p>
    <w:p>
      <w:pPr>
        <w:snapToGrid w:val="0"/>
        <w:spacing w:line="360" w:lineRule="auto"/>
        <w:jc w:val="center"/>
        <w:rPr>
          <w:rFonts w:hint="eastAsia" w:ascii="宋体" w:hAnsi="宋体" w:eastAsia="宋体" w:cs="宋体"/>
          <w:color w:val="auto"/>
          <w:sz w:val="28"/>
          <w:szCs w:val="28"/>
          <w:highlight w:val="none"/>
          <w:u w:val="single"/>
        </w:rPr>
      </w:pPr>
      <w:r>
        <w:rPr>
          <w:rFonts w:hint="eastAsia" w:ascii="宋体" w:hAnsi="宋体" w:eastAsia="宋体" w:cs="宋体"/>
          <w:b/>
          <w:color w:val="auto"/>
          <w:kern w:val="0"/>
          <w:sz w:val="28"/>
          <w:szCs w:val="28"/>
          <w:highlight w:val="none"/>
        </w:rPr>
        <w:t>供应商具有</w:t>
      </w:r>
      <w:r>
        <w:rPr>
          <w:rFonts w:hint="eastAsia" w:ascii="宋体" w:hAnsi="宋体" w:eastAsia="宋体" w:cs="宋体"/>
          <w:b/>
          <w:color w:val="auto"/>
          <w:sz w:val="28"/>
          <w:szCs w:val="28"/>
          <w:highlight w:val="none"/>
        </w:rPr>
        <w:t>独立承担民事责任的能力的承诺函</w:t>
      </w:r>
    </w:p>
    <w:p>
      <w:pPr>
        <w:rPr>
          <w:rFonts w:hint="eastAsia" w:ascii="宋体" w:hAnsi="宋体" w:eastAsia="宋体" w:cs="宋体"/>
          <w:color w:val="auto"/>
          <w:sz w:val="28"/>
          <w:szCs w:val="28"/>
          <w:highlight w:val="none"/>
          <w:u w:val="single"/>
        </w:rPr>
      </w:pPr>
    </w:p>
    <w:p>
      <w:pPr>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u w:val="single"/>
        </w:rPr>
        <w:t xml:space="preserve">  采购代理机构名称  ：</w:t>
      </w:r>
    </w:p>
    <w:p>
      <w:pPr>
        <w:widowControl/>
        <w:snapToGrid w:val="0"/>
        <w:spacing w:line="360" w:lineRule="auto"/>
        <w:ind w:firstLine="560" w:firstLineChars="200"/>
        <w:rPr>
          <w:rFonts w:hint="eastAsia" w:ascii="宋体" w:hAnsi="宋体" w:eastAsia="宋体" w:cs="宋体"/>
          <w:color w:val="auto"/>
          <w:sz w:val="28"/>
          <w:szCs w:val="28"/>
          <w:highlight w:val="none"/>
        </w:rPr>
      </w:pPr>
    </w:p>
    <w:p>
      <w:pPr>
        <w:widowControl/>
        <w:snapToGrid w:val="0"/>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本供应商现参与贵公司组织的</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项目名称），</w:t>
      </w:r>
      <w:r>
        <w:rPr>
          <w:rFonts w:hint="eastAsia" w:ascii="宋体" w:hAnsi="宋体" w:eastAsia="宋体" w:cs="宋体"/>
          <w:color w:val="auto"/>
          <w:sz w:val="28"/>
          <w:szCs w:val="28"/>
          <w:highlight w:val="none"/>
        </w:rPr>
        <w:t>（项目编号：</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kern w:val="0"/>
          <w:sz w:val="28"/>
          <w:szCs w:val="28"/>
          <w:highlight w:val="none"/>
          <w:u w:val="single"/>
        </w:rPr>
        <w:t xml:space="preserve">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）的采购活动。依据磋商文件相关规定，现郑重承诺：我方具有有效的营业执照或事业单位法人证书或自然人身份证明或其他非企业组织证明文件及有效的开户许可证，能独立承担民事责任的能力。</w:t>
      </w:r>
    </w:p>
    <w:p>
      <w:pPr>
        <w:widowControl/>
        <w:snapToGrid w:val="0"/>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以上承诺信息如有虚假或隐瞒，我方愿意承担一切后果，并不再寻求任何旨在减轻或免除法律责任的辩解。 </w:t>
      </w:r>
    </w:p>
    <w:p>
      <w:pPr>
        <w:widowControl/>
        <w:snapToGrid w:val="0"/>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特此承诺。</w:t>
      </w:r>
    </w:p>
    <w:p>
      <w:pPr>
        <w:widowControl/>
        <w:snapToGrid w:val="0"/>
        <w:spacing w:line="360" w:lineRule="auto"/>
        <w:ind w:firstLine="560" w:firstLineChars="200"/>
        <w:rPr>
          <w:rFonts w:hint="eastAsia" w:ascii="宋体" w:hAnsi="宋体" w:eastAsia="宋体" w:cs="宋体"/>
          <w:color w:val="auto"/>
          <w:sz w:val="28"/>
          <w:szCs w:val="28"/>
          <w:highlight w:val="none"/>
        </w:rPr>
      </w:pPr>
    </w:p>
    <w:p>
      <w:pPr>
        <w:widowControl/>
        <w:snapToGrid w:val="0"/>
        <w:spacing w:line="360" w:lineRule="auto"/>
        <w:ind w:firstLine="560" w:firstLineChars="200"/>
        <w:rPr>
          <w:rFonts w:hint="eastAsia" w:ascii="宋体" w:hAnsi="宋体" w:eastAsia="宋体" w:cs="宋体"/>
          <w:color w:val="auto"/>
          <w:sz w:val="28"/>
          <w:szCs w:val="28"/>
          <w:highlight w:val="none"/>
        </w:rPr>
      </w:pPr>
    </w:p>
    <w:p>
      <w:pPr>
        <w:snapToGrid w:val="0"/>
        <w:spacing w:line="48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供应商名称：</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30"/>
          <w:highlight w:val="none"/>
          <w:lang w:eastAsia="zh-CN"/>
        </w:rPr>
        <w:t>加盖</w:t>
      </w:r>
      <w:r>
        <w:rPr>
          <w:rFonts w:hint="eastAsia" w:ascii="宋体" w:hAnsi="宋体" w:eastAsia="宋体" w:cs="宋体"/>
          <w:color w:val="auto"/>
          <w:sz w:val="28"/>
          <w:szCs w:val="30"/>
          <w:highlight w:val="none"/>
        </w:rPr>
        <w:t>电子印章</w:t>
      </w:r>
      <w:r>
        <w:rPr>
          <w:rFonts w:hint="eastAsia" w:ascii="宋体" w:hAnsi="宋体" w:eastAsia="宋体" w:cs="宋体"/>
          <w:color w:val="auto"/>
          <w:sz w:val="28"/>
          <w:szCs w:val="28"/>
          <w:highlight w:val="none"/>
        </w:rPr>
        <w:t>）</w:t>
      </w:r>
    </w:p>
    <w:p>
      <w:pPr>
        <w:snapToGrid w:val="0"/>
        <w:spacing w:line="48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w:t>
      </w:r>
      <w:r>
        <w:rPr>
          <w:rFonts w:hint="eastAsia" w:ascii="宋体" w:hAnsi="宋体" w:eastAsia="宋体" w:cs="宋体"/>
          <w:color w:val="auto"/>
          <w:sz w:val="28"/>
          <w:szCs w:val="28"/>
          <w:highlight w:val="none"/>
          <w:lang w:eastAsia="zh-CN"/>
        </w:rPr>
        <w:t>授权代表</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（签字或盖章）  </w:t>
      </w:r>
    </w:p>
    <w:p>
      <w:pPr>
        <w:spacing w:line="48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      期：</w:t>
      </w:r>
    </w:p>
    <w:p>
      <w:pPr>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br w:type="page"/>
      </w:r>
    </w:p>
    <w:p>
      <w:pPr>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t>有效的企业法人营业执照副本或事业单位法人证书或自然人身份证明或其他非企业组织证明独立承担民事责任能力的文件</w:t>
      </w:r>
      <w:r>
        <w:rPr>
          <w:rFonts w:hint="eastAsia" w:ascii="宋体" w:hAnsi="宋体" w:cs="宋体"/>
          <w:b/>
          <w:bCs/>
          <w:color w:val="auto"/>
          <w:kern w:val="0"/>
          <w:sz w:val="28"/>
          <w:szCs w:val="28"/>
          <w:highlight w:val="none"/>
          <w:lang w:eastAsia="zh-CN"/>
        </w:rPr>
        <w:t>；及有效的开户许可证</w:t>
      </w:r>
      <w:r>
        <w:rPr>
          <w:rFonts w:hint="eastAsia" w:ascii="宋体" w:hAnsi="宋体" w:cs="宋体"/>
          <w:b/>
          <w:bCs/>
          <w:color w:val="auto"/>
          <w:kern w:val="0"/>
          <w:sz w:val="28"/>
          <w:szCs w:val="28"/>
          <w:highlight w:val="none"/>
          <w:lang w:val="en-US" w:eastAsia="zh-CN"/>
        </w:rPr>
        <w:t>或基本存款账户信息</w:t>
      </w:r>
      <w:r>
        <w:rPr>
          <w:rFonts w:hint="eastAsia" w:ascii="宋体" w:hAnsi="宋体" w:eastAsia="宋体" w:cs="宋体"/>
          <w:color w:val="auto"/>
          <w:kern w:val="0"/>
          <w:sz w:val="28"/>
          <w:szCs w:val="28"/>
          <w:highlight w:val="none"/>
        </w:rPr>
        <w:t>（复印件须加盖单位公章）</w:t>
      </w:r>
      <w:r>
        <w:rPr>
          <w:rFonts w:hint="eastAsia" w:ascii="宋体" w:hAnsi="宋体" w:eastAsia="宋体" w:cs="宋体"/>
          <w:b/>
          <w:bCs/>
          <w:color w:val="auto"/>
          <w:kern w:val="0"/>
          <w:sz w:val="28"/>
          <w:szCs w:val="28"/>
          <w:highlight w:val="none"/>
        </w:rPr>
        <w:br w:type="page"/>
      </w:r>
    </w:p>
    <w:p>
      <w:pPr>
        <w:outlineLvl w:val="1"/>
        <w:rPr>
          <w:rFonts w:hint="eastAsia" w:ascii="宋体" w:hAnsi="宋体" w:eastAsia="宋体" w:cs="宋体"/>
          <w:b/>
          <w:color w:val="auto"/>
          <w:kern w:val="0"/>
          <w:sz w:val="28"/>
          <w:szCs w:val="28"/>
          <w:highlight w:val="none"/>
        </w:rPr>
      </w:pPr>
      <w:r>
        <w:rPr>
          <w:rFonts w:hint="eastAsia" w:ascii="宋体" w:hAnsi="宋体" w:cs="宋体"/>
          <w:b/>
          <w:bCs/>
          <w:color w:val="auto"/>
          <w:kern w:val="0"/>
          <w:sz w:val="28"/>
          <w:szCs w:val="28"/>
          <w:highlight w:val="none"/>
          <w:lang w:val="en-US" w:eastAsia="zh-CN"/>
        </w:rPr>
        <w:t>四</w:t>
      </w:r>
      <w:r>
        <w:rPr>
          <w:rFonts w:hint="eastAsia" w:ascii="宋体" w:hAnsi="宋体" w:eastAsia="宋体" w:cs="宋体"/>
          <w:b/>
          <w:bCs/>
          <w:color w:val="auto"/>
          <w:kern w:val="0"/>
          <w:sz w:val="28"/>
          <w:szCs w:val="28"/>
          <w:highlight w:val="none"/>
        </w:rPr>
        <w:t>、</w:t>
      </w:r>
      <w:r>
        <w:rPr>
          <w:rFonts w:hint="eastAsia" w:ascii="宋体" w:hAnsi="宋体" w:eastAsia="宋体" w:cs="宋体"/>
          <w:b/>
          <w:color w:val="auto"/>
          <w:kern w:val="0"/>
          <w:sz w:val="28"/>
          <w:szCs w:val="28"/>
          <w:highlight w:val="none"/>
        </w:rPr>
        <w:t>具有良好的商业信誉和</w:t>
      </w:r>
      <w:r>
        <w:rPr>
          <w:rFonts w:hint="eastAsia" w:ascii="宋体" w:hAnsi="宋体" w:eastAsia="宋体" w:cs="宋体"/>
          <w:b/>
          <w:color w:val="auto"/>
          <w:sz w:val="28"/>
          <w:szCs w:val="28"/>
          <w:highlight w:val="none"/>
        </w:rPr>
        <w:t>健全的财务会计制度的承诺函</w:t>
      </w:r>
    </w:p>
    <w:p>
      <w:pPr>
        <w:jc w:val="center"/>
        <w:rPr>
          <w:rFonts w:hint="eastAsia" w:ascii="宋体" w:hAnsi="宋体" w:eastAsia="宋体" w:cs="宋体"/>
          <w:b/>
          <w:color w:val="auto"/>
          <w:kern w:val="0"/>
          <w:sz w:val="28"/>
          <w:szCs w:val="28"/>
          <w:highlight w:val="none"/>
        </w:rPr>
      </w:pPr>
    </w:p>
    <w:p>
      <w:pPr>
        <w:jc w:val="center"/>
        <w:rPr>
          <w:rFonts w:hint="eastAsia" w:ascii="宋体" w:hAnsi="宋体" w:eastAsia="宋体" w:cs="宋体"/>
          <w:color w:val="auto"/>
          <w:sz w:val="28"/>
          <w:szCs w:val="28"/>
          <w:highlight w:val="none"/>
          <w:u w:val="single"/>
        </w:rPr>
      </w:pPr>
      <w:r>
        <w:rPr>
          <w:rFonts w:hint="eastAsia" w:ascii="宋体" w:hAnsi="宋体" w:eastAsia="宋体" w:cs="宋体"/>
          <w:b/>
          <w:color w:val="auto"/>
          <w:kern w:val="0"/>
          <w:sz w:val="28"/>
          <w:szCs w:val="28"/>
          <w:highlight w:val="none"/>
        </w:rPr>
        <w:t>供应商具有良好的商业信誉和</w:t>
      </w:r>
      <w:r>
        <w:rPr>
          <w:rFonts w:hint="eastAsia" w:ascii="宋体" w:hAnsi="宋体" w:eastAsia="宋体" w:cs="宋体"/>
          <w:b/>
          <w:color w:val="auto"/>
          <w:sz w:val="28"/>
          <w:szCs w:val="28"/>
          <w:highlight w:val="none"/>
        </w:rPr>
        <w:t>健全的财务会计制度的承诺函</w:t>
      </w:r>
    </w:p>
    <w:p>
      <w:pPr>
        <w:rPr>
          <w:rFonts w:hint="eastAsia" w:ascii="宋体" w:hAnsi="宋体" w:eastAsia="宋体" w:cs="宋体"/>
          <w:color w:val="auto"/>
          <w:sz w:val="28"/>
          <w:szCs w:val="28"/>
          <w:highlight w:val="none"/>
          <w:u w:val="single"/>
        </w:rPr>
      </w:pPr>
    </w:p>
    <w:p>
      <w:pPr>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u w:val="single"/>
        </w:rPr>
        <w:t xml:space="preserve">  采购代理机构名称  ：</w:t>
      </w:r>
    </w:p>
    <w:p>
      <w:pPr>
        <w:widowControl/>
        <w:snapToGrid w:val="0"/>
        <w:spacing w:line="360" w:lineRule="auto"/>
        <w:ind w:firstLine="560" w:firstLineChars="200"/>
        <w:rPr>
          <w:rFonts w:hint="eastAsia" w:ascii="宋体" w:hAnsi="宋体" w:eastAsia="宋体" w:cs="宋体"/>
          <w:color w:val="auto"/>
          <w:sz w:val="28"/>
          <w:szCs w:val="28"/>
          <w:highlight w:val="none"/>
        </w:rPr>
      </w:pPr>
    </w:p>
    <w:p>
      <w:pPr>
        <w:widowControl/>
        <w:snapToGrid w:val="0"/>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本供应商现参与贵公司组织的</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eastAsia="zh-CN"/>
        </w:rPr>
        <w:t>（</w:t>
      </w:r>
      <w:r>
        <w:rPr>
          <w:rFonts w:hint="eastAsia" w:ascii="宋体" w:hAnsi="宋体" w:eastAsia="宋体" w:cs="宋体"/>
          <w:color w:val="auto"/>
          <w:sz w:val="28"/>
          <w:szCs w:val="28"/>
          <w:highlight w:val="none"/>
        </w:rPr>
        <w:t>项目</w:t>
      </w:r>
      <w:r>
        <w:rPr>
          <w:rFonts w:hint="eastAsia" w:ascii="宋体" w:hAnsi="宋体" w:eastAsia="宋体" w:cs="宋体"/>
          <w:color w:val="auto"/>
          <w:sz w:val="28"/>
          <w:szCs w:val="28"/>
          <w:highlight w:val="none"/>
          <w:lang w:val="en-US" w:eastAsia="zh-CN"/>
        </w:rPr>
        <w:t>名称），</w:t>
      </w:r>
      <w:r>
        <w:rPr>
          <w:rFonts w:hint="eastAsia" w:ascii="宋体" w:hAnsi="宋体" w:eastAsia="宋体" w:cs="宋体"/>
          <w:color w:val="auto"/>
          <w:sz w:val="28"/>
          <w:szCs w:val="28"/>
          <w:highlight w:val="none"/>
        </w:rPr>
        <w:t>（项目编号：</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kern w:val="0"/>
          <w:sz w:val="28"/>
          <w:szCs w:val="28"/>
          <w:highlight w:val="none"/>
          <w:u w:val="single"/>
        </w:rPr>
        <w:t xml:space="preserve">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的采购活动。依据磋商文件相关规定，现郑重承诺：我方具有通过具备审计资格的第三方出具的合格且有效的财务审计报告或在基本户开户银行出具的无不良记录资信证明等文件。商业信誉良好，财务制度健全。</w:t>
      </w:r>
    </w:p>
    <w:p>
      <w:pPr>
        <w:widowControl/>
        <w:snapToGrid w:val="0"/>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以上承诺信息如有虚假或隐瞒，我方愿意承担一切后果，并不再寻求任何旨在减轻或免除法律责任的辩解。 </w:t>
      </w:r>
    </w:p>
    <w:p>
      <w:pPr>
        <w:widowControl/>
        <w:snapToGrid w:val="0"/>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p>
    <w:p>
      <w:pPr>
        <w:widowControl/>
        <w:snapToGrid w:val="0"/>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特此承诺。</w:t>
      </w:r>
    </w:p>
    <w:p>
      <w:pPr>
        <w:widowControl/>
        <w:snapToGrid w:val="0"/>
        <w:spacing w:line="360" w:lineRule="auto"/>
        <w:ind w:firstLine="560" w:firstLineChars="200"/>
        <w:rPr>
          <w:rFonts w:hint="eastAsia" w:ascii="宋体" w:hAnsi="宋体" w:eastAsia="宋体" w:cs="宋体"/>
          <w:color w:val="auto"/>
          <w:sz w:val="28"/>
          <w:szCs w:val="28"/>
          <w:highlight w:val="none"/>
        </w:rPr>
      </w:pPr>
    </w:p>
    <w:p>
      <w:pPr>
        <w:widowControl/>
        <w:snapToGrid w:val="0"/>
        <w:spacing w:line="360" w:lineRule="auto"/>
        <w:ind w:firstLine="560" w:firstLineChars="200"/>
        <w:rPr>
          <w:rFonts w:hint="eastAsia" w:ascii="宋体" w:hAnsi="宋体" w:eastAsia="宋体" w:cs="宋体"/>
          <w:color w:val="auto"/>
          <w:sz w:val="28"/>
          <w:szCs w:val="28"/>
          <w:highlight w:val="none"/>
        </w:rPr>
      </w:pPr>
    </w:p>
    <w:p>
      <w:pPr>
        <w:snapToGrid w:val="0"/>
        <w:spacing w:line="48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供应商名称：</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30"/>
          <w:highlight w:val="none"/>
          <w:lang w:eastAsia="zh-CN"/>
        </w:rPr>
        <w:t>加盖</w:t>
      </w:r>
      <w:r>
        <w:rPr>
          <w:rFonts w:hint="eastAsia" w:ascii="宋体" w:hAnsi="宋体" w:eastAsia="宋体" w:cs="宋体"/>
          <w:color w:val="auto"/>
          <w:sz w:val="28"/>
          <w:szCs w:val="30"/>
          <w:highlight w:val="none"/>
        </w:rPr>
        <w:t>电子印章</w:t>
      </w:r>
      <w:r>
        <w:rPr>
          <w:rFonts w:hint="eastAsia" w:ascii="宋体" w:hAnsi="宋体" w:eastAsia="宋体" w:cs="宋体"/>
          <w:color w:val="auto"/>
          <w:sz w:val="28"/>
          <w:szCs w:val="28"/>
          <w:highlight w:val="none"/>
        </w:rPr>
        <w:t>）</w:t>
      </w:r>
    </w:p>
    <w:p>
      <w:pPr>
        <w:snapToGrid w:val="0"/>
        <w:spacing w:line="48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w:t>
      </w:r>
      <w:r>
        <w:rPr>
          <w:rFonts w:hint="eastAsia" w:ascii="宋体" w:hAnsi="宋体" w:eastAsia="宋体" w:cs="宋体"/>
          <w:color w:val="auto"/>
          <w:sz w:val="28"/>
          <w:szCs w:val="28"/>
          <w:highlight w:val="none"/>
          <w:lang w:eastAsia="zh-CN"/>
        </w:rPr>
        <w:t>授权代表</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（签字或盖章）  </w:t>
      </w:r>
    </w:p>
    <w:p>
      <w:pPr>
        <w:spacing w:line="48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      期：</w:t>
      </w:r>
    </w:p>
    <w:p>
      <w:pPr>
        <w:spacing w:line="480" w:lineRule="exact"/>
        <w:rPr>
          <w:rFonts w:hint="eastAsia" w:ascii="宋体" w:hAnsi="宋体" w:eastAsia="宋体" w:cs="宋体"/>
          <w:color w:val="auto"/>
          <w:sz w:val="28"/>
          <w:szCs w:val="28"/>
          <w:highlight w:val="none"/>
        </w:rPr>
      </w:pPr>
    </w:p>
    <w:p>
      <w:pPr>
        <w:rPr>
          <w:rFonts w:hint="eastAsia" w:ascii="宋体" w:hAnsi="宋体" w:eastAsia="宋体" w:cs="宋体"/>
          <w:color w:val="auto"/>
          <w:kern w:val="0"/>
          <w:sz w:val="28"/>
          <w:szCs w:val="28"/>
          <w:highlight w:val="none"/>
        </w:rPr>
      </w:pPr>
    </w:p>
    <w:p>
      <w:pPr>
        <w:rPr>
          <w:rFonts w:hint="eastAsia" w:ascii="宋体" w:hAnsi="宋体" w:eastAsia="宋体" w:cs="宋体"/>
          <w:b/>
          <w:bCs w:val="0"/>
          <w:color w:val="auto"/>
          <w:sz w:val="28"/>
          <w:szCs w:val="28"/>
          <w:highlight w:val="none"/>
          <w:lang w:eastAsia="zh-CN"/>
        </w:rPr>
      </w:pPr>
      <w:r>
        <w:rPr>
          <w:rFonts w:hint="eastAsia" w:ascii="宋体" w:hAnsi="宋体" w:eastAsia="宋体" w:cs="宋体"/>
          <w:b/>
          <w:bCs w:val="0"/>
          <w:color w:val="auto"/>
          <w:sz w:val="28"/>
          <w:szCs w:val="28"/>
          <w:highlight w:val="none"/>
          <w:lang w:eastAsia="zh-CN"/>
        </w:rPr>
        <w:br w:type="page"/>
      </w:r>
    </w:p>
    <w:p>
      <w:pPr>
        <w:widowControl/>
        <w:snapToGrid w:val="0"/>
        <w:spacing w:line="360" w:lineRule="auto"/>
        <w:outlineLvl w:val="1"/>
        <w:rPr>
          <w:rFonts w:hint="eastAsia" w:ascii="宋体" w:hAnsi="宋体" w:eastAsia="宋体" w:cs="宋体"/>
          <w:b/>
          <w:color w:val="auto"/>
          <w:kern w:val="0"/>
          <w:sz w:val="28"/>
          <w:szCs w:val="28"/>
          <w:highlight w:val="none"/>
        </w:rPr>
      </w:pPr>
      <w:r>
        <w:rPr>
          <w:rFonts w:hint="eastAsia" w:ascii="宋体" w:hAnsi="宋体" w:cs="宋体"/>
          <w:b/>
          <w:bCs w:val="0"/>
          <w:color w:val="auto"/>
          <w:sz w:val="28"/>
          <w:szCs w:val="28"/>
          <w:highlight w:val="none"/>
          <w:lang w:val="en-US" w:eastAsia="zh-CN"/>
        </w:rPr>
        <w:t>五</w:t>
      </w:r>
      <w:r>
        <w:rPr>
          <w:rFonts w:hint="eastAsia" w:ascii="宋体" w:hAnsi="宋体" w:eastAsia="宋体" w:cs="宋体"/>
          <w:b/>
          <w:bCs w:val="0"/>
          <w:color w:val="auto"/>
          <w:sz w:val="28"/>
          <w:szCs w:val="28"/>
          <w:highlight w:val="none"/>
          <w:lang w:eastAsia="zh-CN"/>
        </w:rPr>
        <w:t>、</w:t>
      </w:r>
      <w:r>
        <w:rPr>
          <w:rFonts w:hint="eastAsia" w:ascii="宋体" w:hAnsi="宋体" w:eastAsia="宋体" w:cs="宋体"/>
          <w:b/>
          <w:color w:val="auto"/>
          <w:kern w:val="0"/>
          <w:sz w:val="28"/>
          <w:szCs w:val="28"/>
          <w:highlight w:val="none"/>
        </w:rPr>
        <w:t>具有履行合同所必需的设备和专业技术能力承诺函</w:t>
      </w:r>
    </w:p>
    <w:p>
      <w:pPr>
        <w:widowControl/>
        <w:spacing w:line="330" w:lineRule="atLeast"/>
        <w:jc w:val="left"/>
        <w:rPr>
          <w:rFonts w:hint="eastAsia" w:ascii="宋体" w:hAnsi="宋体" w:eastAsia="宋体" w:cs="宋体"/>
          <w:color w:val="auto"/>
          <w:kern w:val="0"/>
          <w:sz w:val="28"/>
          <w:szCs w:val="28"/>
          <w:highlight w:val="none"/>
        </w:rPr>
      </w:pPr>
    </w:p>
    <w:p>
      <w:pPr>
        <w:keepNext/>
        <w:jc w:val="center"/>
        <w:rPr>
          <w:rFonts w:hint="eastAsia" w:ascii="宋体" w:hAnsi="宋体" w:eastAsia="宋体" w:cs="宋体"/>
          <w:b/>
          <w:color w:val="auto"/>
          <w:spacing w:val="20"/>
          <w:sz w:val="28"/>
          <w:szCs w:val="28"/>
          <w:highlight w:val="none"/>
        </w:rPr>
      </w:pPr>
      <w:r>
        <w:rPr>
          <w:rFonts w:hint="eastAsia" w:ascii="宋体" w:hAnsi="宋体" w:eastAsia="宋体" w:cs="宋体"/>
          <w:b/>
          <w:color w:val="auto"/>
          <w:spacing w:val="20"/>
          <w:sz w:val="28"/>
          <w:szCs w:val="28"/>
          <w:highlight w:val="none"/>
        </w:rPr>
        <w:t>供应商</w:t>
      </w:r>
      <w:r>
        <w:rPr>
          <w:rFonts w:hint="eastAsia" w:ascii="宋体" w:hAnsi="宋体" w:eastAsia="宋体" w:cs="宋体"/>
          <w:b/>
          <w:color w:val="auto"/>
          <w:kern w:val="0"/>
          <w:sz w:val="28"/>
          <w:szCs w:val="28"/>
          <w:highlight w:val="none"/>
        </w:rPr>
        <w:t>具有履行合同所必需的设备和专业技术能力承诺函</w:t>
      </w:r>
    </w:p>
    <w:p>
      <w:pPr>
        <w:keepNext/>
        <w:rPr>
          <w:rFonts w:hint="eastAsia" w:ascii="宋体" w:hAnsi="宋体" w:eastAsia="宋体" w:cs="宋体"/>
          <w:color w:val="auto"/>
          <w:sz w:val="28"/>
          <w:szCs w:val="28"/>
          <w:highlight w:val="none"/>
        </w:rPr>
      </w:pPr>
    </w:p>
    <w:p>
      <w:pPr>
        <w:keepNext/>
        <w:spacing w:line="330" w:lineRule="atLeast"/>
        <w:jc w:val="left"/>
        <w:rPr>
          <w:rFonts w:hint="eastAsia" w:ascii="宋体" w:hAnsi="宋体" w:eastAsia="宋体" w:cs="宋体"/>
          <w:color w:val="auto"/>
          <w:kern w:val="0"/>
          <w:sz w:val="28"/>
          <w:szCs w:val="28"/>
          <w:highlight w:val="none"/>
        </w:rPr>
      </w:pPr>
    </w:p>
    <w:p>
      <w:pPr>
        <w:keepNext/>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u w:val="single"/>
        </w:rPr>
        <w:t xml:space="preserve">  采购代理机构名称  ：</w:t>
      </w:r>
    </w:p>
    <w:p>
      <w:pPr>
        <w:keepNext/>
        <w:spacing w:line="330" w:lineRule="atLeast"/>
        <w:jc w:val="left"/>
        <w:rPr>
          <w:rFonts w:hint="eastAsia" w:ascii="宋体" w:hAnsi="宋体" w:eastAsia="宋体" w:cs="宋体"/>
          <w:color w:val="auto"/>
          <w:kern w:val="0"/>
          <w:sz w:val="28"/>
          <w:szCs w:val="28"/>
          <w:highlight w:val="none"/>
        </w:rPr>
      </w:pPr>
    </w:p>
    <w:p>
      <w:pPr>
        <w:keepNext/>
        <w:snapToGrid w:val="0"/>
        <w:spacing w:line="48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本供应商现参与贵公司组织的</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eastAsia="zh-CN"/>
        </w:rPr>
        <w:t>（</w:t>
      </w:r>
      <w:r>
        <w:rPr>
          <w:rFonts w:hint="eastAsia" w:ascii="宋体" w:hAnsi="宋体" w:eastAsia="宋体" w:cs="宋体"/>
          <w:color w:val="auto"/>
          <w:sz w:val="28"/>
          <w:szCs w:val="28"/>
          <w:highlight w:val="none"/>
        </w:rPr>
        <w:t>项目</w:t>
      </w:r>
      <w:r>
        <w:rPr>
          <w:rFonts w:hint="eastAsia" w:ascii="宋体" w:hAnsi="宋体" w:eastAsia="宋体" w:cs="宋体"/>
          <w:color w:val="auto"/>
          <w:sz w:val="28"/>
          <w:szCs w:val="28"/>
          <w:highlight w:val="none"/>
          <w:lang w:val="en-US" w:eastAsia="zh-CN"/>
        </w:rPr>
        <w:t>名称），</w:t>
      </w:r>
      <w:r>
        <w:rPr>
          <w:rFonts w:hint="eastAsia" w:ascii="宋体" w:hAnsi="宋体" w:eastAsia="宋体" w:cs="宋体"/>
          <w:color w:val="auto"/>
          <w:sz w:val="28"/>
          <w:szCs w:val="28"/>
          <w:highlight w:val="none"/>
        </w:rPr>
        <w:t>（项目编号：</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）的采购活动。依据磋商文件相关规定，现郑重承诺：我方具备履行合同所必需的设备和专业技术能力。</w:t>
      </w:r>
    </w:p>
    <w:p>
      <w:pPr>
        <w:widowControl/>
        <w:snapToGrid w:val="0"/>
        <w:spacing w:line="360" w:lineRule="auto"/>
        <w:ind w:firstLine="560" w:firstLineChars="200"/>
        <w:rPr>
          <w:rFonts w:hint="eastAsia" w:ascii="宋体" w:hAnsi="宋体" w:eastAsia="宋体" w:cs="宋体"/>
          <w:color w:val="auto"/>
          <w:sz w:val="28"/>
          <w:szCs w:val="28"/>
          <w:highlight w:val="none"/>
        </w:rPr>
      </w:pPr>
    </w:p>
    <w:p>
      <w:pPr>
        <w:widowControl/>
        <w:snapToGrid w:val="0"/>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以上承诺信息如有虚假或隐瞒，我方愿意承担一切后果，并不再寻求任何旨在减轻或免除法律责任的辩解。 </w:t>
      </w:r>
    </w:p>
    <w:p>
      <w:pPr>
        <w:keepNext/>
        <w:snapToGrid w:val="0"/>
        <w:spacing w:line="48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特此承诺</w:t>
      </w:r>
    </w:p>
    <w:p>
      <w:pPr>
        <w:keepNext/>
        <w:ind w:firstLine="3931" w:firstLineChars="1404"/>
        <w:rPr>
          <w:rFonts w:hint="eastAsia" w:ascii="宋体" w:hAnsi="宋体" w:eastAsia="宋体" w:cs="宋体"/>
          <w:color w:val="auto"/>
          <w:sz w:val="28"/>
          <w:szCs w:val="28"/>
          <w:highlight w:val="none"/>
        </w:rPr>
      </w:pPr>
    </w:p>
    <w:p>
      <w:pPr>
        <w:keepNext/>
        <w:ind w:firstLine="3931" w:firstLineChars="1404"/>
        <w:rPr>
          <w:rFonts w:hint="eastAsia" w:ascii="宋体" w:hAnsi="宋体" w:eastAsia="宋体" w:cs="宋体"/>
          <w:color w:val="auto"/>
          <w:sz w:val="28"/>
          <w:szCs w:val="28"/>
          <w:highlight w:val="none"/>
        </w:rPr>
      </w:pPr>
    </w:p>
    <w:p>
      <w:pPr>
        <w:keepNext/>
        <w:ind w:firstLine="3931" w:firstLineChars="1404"/>
        <w:rPr>
          <w:rFonts w:hint="eastAsia" w:ascii="宋体" w:hAnsi="宋体" w:eastAsia="宋体" w:cs="宋体"/>
          <w:color w:val="auto"/>
          <w:sz w:val="28"/>
          <w:szCs w:val="28"/>
          <w:highlight w:val="none"/>
        </w:rPr>
      </w:pPr>
    </w:p>
    <w:p>
      <w:pPr>
        <w:keepNext/>
        <w:spacing w:line="330" w:lineRule="atLeast"/>
        <w:jc w:val="left"/>
        <w:rPr>
          <w:rFonts w:hint="eastAsia" w:ascii="宋体" w:hAnsi="宋体" w:eastAsia="宋体" w:cs="宋体"/>
          <w:color w:val="auto"/>
          <w:kern w:val="0"/>
          <w:sz w:val="28"/>
          <w:szCs w:val="28"/>
          <w:highlight w:val="none"/>
        </w:rPr>
      </w:pPr>
    </w:p>
    <w:p>
      <w:pPr>
        <w:keepNext/>
        <w:spacing w:line="330" w:lineRule="atLeast"/>
        <w:jc w:val="left"/>
        <w:rPr>
          <w:rFonts w:hint="eastAsia" w:ascii="宋体" w:hAnsi="宋体" w:eastAsia="宋体" w:cs="宋体"/>
          <w:color w:val="auto"/>
          <w:kern w:val="0"/>
          <w:sz w:val="28"/>
          <w:szCs w:val="28"/>
          <w:highlight w:val="none"/>
        </w:rPr>
      </w:pPr>
    </w:p>
    <w:p>
      <w:pPr>
        <w:keepNext/>
        <w:ind w:firstLine="3931" w:firstLineChars="1404"/>
        <w:rPr>
          <w:rFonts w:hint="eastAsia" w:ascii="宋体" w:hAnsi="宋体" w:eastAsia="宋体" w:cs="宋体"/>
          <w:color w:val="auto"/>
          <w:sz w:val="28"/>
          <w:szCs w:val="28"/>
          <w:highlight w:val="none"/>
        </w:rPr>
      </w:pPr>
    </w:p>
    <w:p>
      <w:pPr>
        <w:keepNext/>
        <w:ind w:firstLine="3931" w:firstLineChars="1404"/>
        <w:rPr>
          <w:rFonts w:hint="eastAsia" w:ascii="宋体" w:hAnsi="宋体" w:eastAsia="宋体" w:cs="宋体"/>
          <w:color w:val="auto"/>
          <w:sz w:val="28"/>
          <w:szCs w:val="28"/>
          <w:highlight w:val="none"/>
        </w:rPr>
      </w:pPr>
    </w:p>
    <w:p>
      <w:pPr>
        <w:snapToGrid w:val="0"/>
        <w:spacing w:line="48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供应商名称：</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30"/>
          <w:highlight w:val="none"/>
          <w:lang w:eastAsia="zh-CN"/>
        </w:rPr>
        <w:t>加盖</w:t>
      </w:r>
      <w:r>
        <w:rPr>
          <w:rFonts w:hint="eastAsia" w:ascii="宋体" w:hAnsi="宋体" w:eastAsia="宋体" w:cs="宋体"/>
          <w:color w:val="auto"/>
          <w:sz w:val="28"/>
          <w:szCs w:val="30"/>
          <w:highlight w:val="none"/>
        </w:rPr>
        <w:t>电子印章</w:t>
      </w:r>
      <w:r>
        <w:rPr>
          <w:rFonts w:hint="eastAsia" w:ascii="宋体" w:hAnsi="宋体" w:eastAsia="宋体" w:cs="宋体"/>
          <w:color w:val="auto"/>
          <w:sz w:val="28"/>
          <w:szCs w:val="28"/>
          <w:highlight w:val="none"/>
        </w:rPr>
        <w:t>）</w:t>
      </w:r>
    </w:p>
    <w:p>
      <w:pPr>
        <w:snapToGrid w:val="0"/>
        <w:spacing w:line="48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w:t>
      </w:r>
      <w:r>
        <w:rPr>
          <w:rFonts w:hint="eastAsia" w:ascii="宋体" w:hAnsi="宋体" w:eastAsia="宋体" w:cs="宋体"/>
          <w:color w:val="auto"/>
          <w:sz w:val="28"/>
          <w:szCs w:val="28"/>
          <w:highlight w:val="none"/>
          <w:lang w:eastAsia="zh-CN"/>
        </w:rPr>
        <w:t>授权代表</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（签字或盖章）  </w:t>
      </w:r>
    </w:p>
    <w:p>
      <w:pPr>
        <w:spacing w:line="48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      期：</w:t>
      </w:r>
    </w:p>
    <w:p>
      <w:pPr>
        <w:kinsoku/>
        <w:overflowPunct/>
        <w:topLinePunct w:val="0"/>
        <w:bidi w:val="0"/>
        <w:spacing w:line="560" w:lineRule="exact"/>
        <w:jc w:val="right"/>
        <w:rPr>
          <w:rFonts w:hint="eastAsia" w:ascii="宋体" w:hAnsi="宋体" w:eastAsia="宋体" w:cs="宋体"/>
          <w:color w:val="auto"/>
          <w:spacing w:val="6"/>
          <w:sz w:val="28"/>
          <w:szCs w:val="28"/>
          <w:highlight w:val="none"/>
        </w:rPr>
      </w:pPr>
    </w:p>
    <w:p>
      <w:pPr>
        <w:widowControl/>
        <w:snapToGrid w:val="0"/>
        <w:spacing w:line="360" w:lineRule="auto"/>
        <w:outlineLvl w:val="1"/>
        <w:rPr>
          <w:rFonts w:hint="eastAsia" w:ascii="宋体" w:hAnsi="宋体" w:eastAsia="宋体" w:cs="宋体"/>
          <w:b/>
          <w:color w:val="auto"/>
          <w:kern w:val="0"/>
          <w:sz w:val="28"/>
          <w:szCs w:val="28"/>
          <w:highlight w:val="none"/>
        </w:rPr>
      </w:pPr>
      <w:r>
        <w:rPr>
          <w:rFonts w:hint="eastAsia" w:ascii="宋体" w:hAnsi="宋体" w:eastAsia="宋体" w:cs="宋体"/>
          <w:color w:val="auto"/>
          <w:spacing w:val="6"/>
          <w:sz w:val="28"/>
          <w:szCs w:val="28"/>
          <w:highlight w:val="none"/>
        </w:rPr>
        <w:br w:type="page"/>
      </w:r>
      <w:r>
        <w:rPr>
          <w:rFonts w:hint="eastAsia" w:ascii="宋体" w:hAnsi="宋体" w:cs="宋体"/>
          <w:b/>
          <w:bCs/>
          <w:color w:val="auto"/>
          <w:spacing w:val="10"/>
          <w:kern w:val="0"/>
          <w:sz w:val="28"/>
          <w:szCs w:val="28"/>
          <w:highlight w:val="none"/>
          <w:lang w:val="en-US" w:eastAsia="zh-CN"/>
        </w:rPr>
        <w:t>六</w:t>
      </w:r>
      <w:r>
        <w:rPr>
          <w:rFonts w:hint="eastAsia" w:ascii="宋体" w:hAnsi="宋体" w:eastAsia="宋体" w:cs="宋体"/>
          <w:b/>
          <w:bCs/>
          <w:color w:val="auto"/>
          <w:spacing w:val="10"/>
          <w:kern w:val="0"/>
          <w:sz w:val="28"/>
          <w:szCs w:val="28"/>
          <w:highlight w:val="none"/>
          <w:lang w:eastAsia="zh-CN"/>
        </w:rPr>
        <w:t>、</w:t>
      </w:r>
      <w:r>
        <w:rPr>
          <w:rFonts w:hint="eastAsia" w:ascii="宋体" w:hAnsi="宋体" w:eastAsia="宋体" w:cs="宋体"/>
          <w:b/>
          <w:color w:val="auto"/>
          <w:kern w:val="0"/>
          <w:sz w:val="28"/>
          <w:szCs w:val="28"/>
          <w:highlight w:val="none"/>
        </w:rPr>
        <w:t>具有依法缴纳税收和社会保障资金的良好记录的承诺函</w:t>
      </w:r>
    </w:p>
    <w:p>
      <w:pPr>
        <w:jc w:val="center"/>
        <w:rPr>
          <w:rFonts w:hint="eastAsia" w:ascii="宋体" w:hAnsi="宋体" w:eastAsia="宋体" w:cs="宋体"/>
          <w:b/>
          <w:color w:val="auto"/>
          <w:kern w:val="0"/>
          <w:sz w:val="28"/>
          <w:szCs w:val="28"/>
          <w:highlight w:val="none"/>
        </w:rPr>
      </w:pPr>
    </w:p>
    <w:p>
      <w:pPr>
        <w:jc w:val="cente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供应商具有依法缴纳税收和社会保障资金的良好记录的承诺函</w:t>
      </w:r>
    </w:p>
    <w:p>
      <w:pPr>
        <w:rPr>
          <w:rFonts w:hint="eastAsia" w:ascii="宋体" w:hAnsi="宋体" w:eastAsia="宋体" w:cs="宋体"/>
          <w:color w:val="auto"/>
          <w:sz w:val="28"/>
          <w:szCs w:val="28"/>
          <w:highlight w:val="none"/>
        </w:rPr>
      </w:pPr>
    </w:p>
    <w:p>
      <w:pPr>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u w:val="single"/>
        </w:rPr>
        <w:t xml:space="preserve">  采购代理机构名称  ：</w:t>
      </w:r>
    </w:p>
    <w:p>
      <w:pPr>
        <w:widowControl/>
        <w:snapToGrid w:val="0"/>
        <w:spacing w:line="360" w:lineRule="auto"/>
        <w:ind w:firstLine="560" w:firstLineChars="200"/>
        <w:rPr>
          <w:rFonts w:hint="eastAsia" w:ascii="宋体" w:hAnsi="宋体" w:eastAsia="宋体" w:cs="宋体"/>
          <w:color w:val="auto"/>
          <w:sz w:val="28"/>
          <w:szCs w:val="28"/>
          <w:highlight w:val="none"/>
        </w:rPr>
      </w:pPr>
    </w:p>
    <w:p>
      <w:pPr>
        <w:widowControl/>
        <w:snapToGrid w:val="0"/>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本供应商现参与贵公司组织的</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eastAsia="zh-CN"/>
        </w:rPr>
        <w:t>（</w:t>
      </w:r>
      <w:r>
        <w:rPr>
          <w:rFonts w:hint="eastAsia" w:ascii="宋体" w:hAnsi="宋体" w:eastAsia="宋体" w:cs="宋体"/>
          <w:color w:val="auto"/>
          <w:sz w:val="28"/>
          <w:szCs w:val="28"/>
          <w:highlight w:val="none"/>
        </w:rPr>
        <w:t>项目</w:t>
      </w:r>
      <w:r>
        <w:rPr>
          <w:rFonts w:hint="eastAsia" w:ascii="宋体" w:hAnsi="宋体" w:eastAsia="宋体" w:cs="宋体"/>
          <w:color w:val="auto"/>
          <w:sz w:val="28"/>
          <w:szCs w:val="28"/>
          <w:highlight w:val="none"/>
          <w:lang w:val="en-US" w:eastAsia="zh-CN"/>
        </w:rPr>
        <w:t>名称），</w:t>
      </w:r>
      <w:r>
        <w:rPr>
          <w:rFonts w:hint="eastAsia" w:ascii="宋体" w:hAnsi="宋体" w:eastAsia="宋体" w:cs="宋体"/>
          <w:color w:val="auto"/>
          <w:sz w:val="28"/>
          <w:szCs w:val="28"/>
          <w:highlight w:val="none"/>
        </w:rPr>
        <w:t>（项目编号：</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）的采购活动。依据磋商文件相关规定，现郑重承诺：我方在参加本次采购活动前严格依法缴纳税收或依法享受国家免税优惠政策，并依法给单位职工缴纳社会保障金或依法不需要缴纳社会保障资金的证明文件。</w:t>
      </w:r>
    </w:p>
    <w:p>
      <w:pPr>
        <w:widowControl/>
        <w:snapToGrid w:val="0"/>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以上承诺信息如有虚假或隐瞒，我方愿意承担一切后果，并不再寻求任何旨在减轻或免除法律责任的辩解。 </w:t>
      </w:r>
    </w:p>
    <w:p>
      <w:pPr>
        <w:widowControl/>
        <w:snapToGrid w:val="0"/>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w:t>
      </w:r>
    </w:p>
    <w:p>
      <w:pPr>
        <w:widowControl/>
        <w:snapToGrid w:val="0"/>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特此承诺。</w:t>
      </w:r>
    </w:p>
    <w:p>
      <w:pPr>
        <w:widowControl/>
        <w:snapToGrid w:val="0"/>
        <w:spacing w:line="360" w:lineRule="auto"/>
        <w:ind w:firstLine="560" w:firstLineChars="200"/>
        <w:rPr>
          <w:rFonts w:hint="eastAsia" w:ascii="宋体" w:hAnsi="宋体" w:eastAsia="宋体" w:cs="宋体"/>
          <w:color w:val="auto"/>
          <w:sz w:val="28"/>
          <w:szCs w:val="28"/>
          <w:highlight w:val="none"/>
        </w:rPr>
      </w:pPr>
    </w:p>
    <w:p>
      <w:pPr>
        <w:widowControl/>
        <w:snapToGrid w:val="0"/>
        <w:spacing w:line="360" w:lineRule="auto"/>
        <w:ind w:firstLine="560" w:firstLineChars="200"/>
        <w:rPr>
          <w:rFonts w:hint="eastAsia" w:ascii="宋体" w:hAnsi="宋体" w:eastAsia="宋体" w:cs="宋体"/>
          <w:color w:val="auto"/>
          <w:sz w:val="28"/>
          <w:szCs w:val="28"/>
          <w:highlight w:val="none"/>
        </w:rPr>
      </w:pPr>
    </w:p>
    <w:p>
      <w:pPr>
        <w:snapToGrid w:val="0"/>
        <w:spacing w:line="48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供应商名称：</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30"/>
          <w:highlight w:val="none"/>
          <w:lang w:eastAsia="zh-CN"/>
        </w:rPr>
        <w:t>加盖</w:t>
      </w:r>
      <w:r>
        <w:rPr>
          <w:rFonts w:hint="eastAsia" w:ascii="宋体" w:hAnsi="宋体" w:eastAsia="宋体" w:cs="宋体"/>
          <w:color w:val="auto"/>
          <w:sz w:val="28"/>
          <w:szCs w:val="30"/>
          <w:highlight w:val="none"/>
        </w:rPr>
        <w:t>电子印章</w:t>
      </w:r>
      <w:r>
        <w:rPr>
          <w:rFonts w:hint="eastAsia" w:ascii="宋体" w:hAnsi="宋体" w:eastAsia="宋体" w:cs="宋体"/>
          <w:color w:val="auto"/>
          <w:sz w:val="28"/>
          <w:szCs w:val="28"/>
          <w:highlight w:val="none"/>
        </w:rPr>
        <w:t>）</w:t>
      </w:r>
    </w:p>
    <w:p>
      <w:pPr>
        <w:snapToGrid w:val="0"/>
        <w:spacing w:line="48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w:t>
      </w:r>
      <w:r>
        <w:rPr>
          <w:rFonts w:hint="eastAsia" w:ascii="宋体" w:hAnsi="宋体" w:eastAsia="宋体" w:cs="宋体"/>
          <w:color w:val="auto"/>
          <w:sz w:val="28"/>
          <w:szCs w:val="28"/>
          <w:highlight w:val="none"/>
          <w:lang w:eastAsia="zh-CN"/>
        </w:rPr>
        <w:t>授权代表</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（签字或盖章）  </w:t>
      </w:r>
    </w:p>
    <w:p>
      <w:pPr>
        <w:spacing w:line="48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      期：</w:t>
      </w:r>
    </w:p>
    <w:p>
      <w:pPr>
        <w:rPr>
          <w:rFonts w:hint="eastAsia" w:ascii="宋体" w:hAnsi="宋体" w:eastAsia="宋体" w:cs="宋体"/>
          <w:color w:val="auto"/>
          <w:kern w:val="0"/>
          <w:sz w:val="28"/>
          <w:szCs w:val="28"/>
          <w:highlight w:val="none"/>
        </w:rPr>
      </w:pPr>
    </w:p>
    <w:p>
      <w:pPr>
        <w:rPr>
          <w:rFonts w:hint="eastAsia" w:ascii="宋体" w:hAnsi="宋体" w:eastAsia="宋体" w:cs="宋体"/>
          <w:b/>
          <w:bCs/>
          <w:color w:val="auto"/>
          <w:kern w:val="0"/>
          <w:sz w:val="28"/>
          <w:szCs w:val="28"/>
          <w:highlight w:val="none"/>
          <w:lang w:eastAsia="zh-CN"/>
        </w:rPr>
      </w:pPr>
      <w:r>
        <w:rPr>
          <w:rFonts w:hint="eastAsia" w:ascii="宋体" w:hAnsi="宋体" w:eastAsia="宋体" w:cs="宋体"/>
          <w:b/>
          <w:bCs/>
          <w:color w:val="auto"/>
          <w:kern w:val="0"/>
          <w:sz w:val="28"/>
          <w:szCs w:val="28"/>
          <w:highlight w:val="none"/>
          <w:lang w:eastAsia="zh-CN"/>
        </w:rPr>
        <w:br w:type="page"/>
      </w:r>
    </w:p>
    <w:p>
      <w:pPr>
        <w:snapToGrid w:val="0"/>
        <w:spacing w:line="360" w:lineRule="auto"/>
        <w:outlineLvl w:val="1"/>
        <w:rPr>
          <w:rFonts w:hint="eastAsia" w:ascii="宋体" w:hAnsi="宋体" w:eastAsia="宋体" w:cs="宋体"/>
          <w:color w:val="auto"/>
          <w:sz w:val="28"/>
          <w:szCs w:val="28"/>
          <w:highlight w:val="none"/>
        </w:rPr>
      </w:pPr>
      <w:r>
        <w:rPr>
          <w:rFonts w:hint="eastAsia" w:ascii="宋体" w:hAnsi="宋体" w:cs="宋体"/>
          <w:b/>
          <w:bCs/>
          <w:color w:val="auto"/>
          <w:kern w:val="0"/>
          <w:sz w:val="28"/>
          <w:szCs w:val="28"/>
          <w:highlight w:val="none"/>
          <w:lang w:val="en-US" w:eastAsia="zh-CN"/>
        </w:rPr>
        <w:t>七、</w:t>
      </w:r>
      <w:r>
        <w:rPr>
          <w:rFonts w:hint="eastAsia" w:ascii="宋体" w:hAnsi="宋体" w:eastAsia="宋体" w:cs="宋体"/>
          <w:b/>
          <w:bCs/>
          <w:color w:val="auto"/>
          <w:sz w:val="28"/>
          <w:szCs w:val="28"/>
          <w:highlight w:val="none"/>
        </w:rPr>
        <w:t>参加本次采购活动前三年内，在经营活动中没有重大违法记录承诺函</w:t>
      </w:r>
    </w:p>
    <w:p>
      <w:pPr>
        <w:keepNext/>
        <w:jc w:val="center"/>
        <w:rPr>
          <w:rFonts w:hint="eastAsia" w:ascii="宋体" w:hAnsi="宋体" w:eastAsia="宋体" w:cs="宋体"/>
          <w:b/>
          <w:color w:val="auto"/>
          <w:sz w:val="28"/>
          <w:szCs w:val="28"/>
          <w:highlight w:val="none"/>
        </w:rPr>
      </w:pPr>
    </w:p>
    <w:p>
      <w:pPr>
        <w:keepNext/>
        <w:jc w:val="center"/>
        <w:rPr>
          <w:rFonts w:hint="eastAsia" w:ascii="宋体" w:hAnsi="宋体" w:eastAsia="宋体" w:cs="宋体"/>
          <w:b/>
          <w:color w:val="auto"/>
          <w:spacing w:val="20"/>
          <w:sz w:val="28"/>
          <w:szCs w:val="28"/>
          <w:highlight w:val="none"/>
        </w:rPr>
      </w:pPr>
      <w:r>
        <w:rPr>
          <w:rFonts w:hint="eastAsia" w:ascii="宋体" w:hAnsi="宋体" w:eastAsia="宋体" w:cs="宋体"/>
          <w:b/>
          <w:color w:val="auto"/>
          <w:sz w:val="28"/>
          <w:szCs w:val="28"/>
          <w:highlight w:val="none"/>
        </w:rPr>
        <w:t>供应商</w:t>
      </w:r>
      <w:r>
        <w:rPr>
          <w:rFonts w:hint="eastAsia" w:ascii="宋体" w:hAnsi="宋体" w:eastAsia="宋体" w:cs="宋体"/>
          <w:b/>
          <w:bCs/>
          <w:color w:val="auto"/>
          <w:sz w:val="28"/>
          <w:szCs w:val="28"/>
          <w:highlight w:val="none"/>
        </w:rPr>
        <w:t>参加本次采购活动前三年内，在经营活动中没有重大违法记录承诺函</w:t>
      </w:r>
    </w:p>
    <w:p>
      <w:pPr>
        <w:keepNext/>
        <w:spacing w:line="330" w:lineRule="atLeast"/>
        <w:jc w:val="left"/>
        <w:rPr>
          <w:rFonts w:hint="eastAsia" w:ascii="宋体" w:hAnsi="宋体" w:eastAsia="宋体" w:cs="宋体"/>
          <w:color w:val="auto"/>
          <w:kern w:val="0"/>
          <w:sz w:val="28"/>
          <w:szCs w:val="28"/>
          <w:highlight w:val="none"/>
        </w:rPr>
      </w:pPr>
    </w:p>
    <w:p>
      <w:pPr>
        <w:keepNext/>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u w:val="single"/>
        </w:rPr>
        <w:t xml:space="preserve">  采购代理机构名称  ：</w:t>
      </w:r>
    </w:p>
    <w:p>
      <w:pPr>
        <w:keepNext/>
        <w:snapToGrid w:val="0"/>
        <w:spacing w:line="52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本供应商现参与贵公司组织的</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eastAsia="zh-CN"/>
        </w:rPr>
        <w:t>（</w:t>
      </w:r>
      <w:r>
        <w:rPr>
          <w:rFonts w:hint="eastAsia" w:ascii="宋体" w:hAnsi="宋体" w:eastAsia="宋体" w:cs="宋体"/>
          <w:color w:val="auto"/>
          <w:sz w:val="28"/>
          <w:szCs w:val="28"/>
          <w:highlight w:val="none"/>
          <w:u w:val="single"/>
        </w:rPr>
        <w:t>项目</w:t>
      </w:r>
      <w:r>
        <w:rPr>
          <w:rFonts w:hint="eastAsia" w:ascii="宋体" w:hAnsi="宋体" w:eastAsia="宋体" w:cs="宋体"/>
          <w:color w:val="auto"/>
          <w:sz w:val="28"/>
          <w:szCs w:val="28"/>
          <w:highlight w:val="none"/>
          <w:u w:val="single"/>
          <w:lang w:val="en-US" w:eastAsia="zh-CN"/>
        </w:rPr>
        <w:t>名称、</w:t>
      </w:r>
      <w:r>
        <w:rPr>
          <w:rFonts w:hint="eastAsia" w:ascii="宋体" w:hAnsi="宋体" w:eastAsia="宋体" w:cs="宋体"/>
          <w:color w:val="auto"/>
          <w:sz w:val="28"/>
          <w:szCs w:val="28"/>
          <w:highlight w:val="none"/>
          <w:u w:val="single"/>
        </w:rPr>
        <w:t>项目编号</w:t>
      </w:r>
      <w:r>
        <w:rPr>
          <w:rFonts w:hint="eastAsia" w:ascii="宋体" w:hAnsi="宋体" w:eastAsia="宋体" w:cs="宋体"/>
          <w:color w:val="auto"/>
          <w:sz w:val="28"/>
          <w:szCs w:val="28"/>
          <w:highlight w:val="none"/>
          <w:u w:val="single"/>
          <w:lang w:eastAsia="zh-CN"/>
        </w:rPr>
        <w:t>）</w:t>
      </w:r>
      <w:r>
        <w:rPr>
          <w:rFonts w:hint="eastAsia" w:ascii="宋体" w:hAnsi="宋体" w:eastAsia="宋体" w:cs="宋体"/>
          <w:color w:val="auto"/>
          <w:sz w:val="28"/>
          <w:szCs w:val="28"/>
          <w:highlight w:val="none"/>
        </w:rPr>
        <w:t>的采购活动。依据磋商文件相关规定，现郑重承诺：我方在参加本次采购活动前三年内，在经营活动中无重大违法记录（因违法经营受到刑事处罚或者责令停产停业、吊销许可证或者执照、较大数额罚款等行政处罚。）；经查证，本公司在信用中国网（http://www.creditchina.gov.cn）的信用信息中失信被执行人、重大税收违法</w:t>
      </w:r>
      <w:r>
        <w:rPr>
          <w:rFonts w:hint="eastAsia" w:ascii="宋体" w:hAnsi="宋体" w:cs="宋体"/>
          <w:color w:val="auto"/>
          <w:sz w:val="28"/>
          <w:szCs w:val="28"/>
          <w:highlight w:val="none"/>
          <w:lang w:val="en-US" w:eastAsia="zh-CN"/>
        </w:rPr>
        <w:t>失信主体</w:t>
      </w:r>
      <w:r>
        <w:rPr>
          <w:rFonts w:hint="eastAsia" w:ascii="宋体" w:hAnsi="宋体" w:eastAsia="宋体" w:cs="宋体"/>
          <w:color w:val="auto"/>
          <w:sz w:val="28"/>
          <w:szCs w:val="28"/>
          <w:highlight w:val="none"/>
        </w:rPr>
        <w:t>均为0记录；在中国政府采购网（http://www.ccgp.gov.cn）中的政府采购严重违法失信行为信息记录也为0记录。</w:t>
      </w:r>
    </w:p>
    <w:p>
      <w:pPr>
        <w:widowControl/>
        <w:snapToGrid w:val="0"/>
        <w:spacing w:line="360" w:lineRule="auto"/>
        <w:ind w:firstLine="560" w:firstLineChars="200"/>
        <w:rPr>
          <w:rFonts w:hint="eastAsia" w:ascii="宋体" w:hAnsi="宋体" w:eastAsia="宋体" w:cs="宋体"/>
          <w:color w:val="auto"/>
          <w:sz w:val="28"/>
          <w:szCs w:val="28"/>
          <w:highlight w:val="none"/>
        </w:rPr>
      </w:pPr>
    </w:p>
    <w:p>
      <w:pPr>
        <w:widowControl/>
        <w:snapToGrid w:val="0"/>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以上承诺信息如有虚假或隐瞒，我方愿意承担一切后果，并不再寻求任何旨在减轻或免除法律责任的辩解。 </w:t>
      </w:r>
    </w:p>
    <w:p>
      <w:pPr>
        <w:keepNext/>
        <w:snapToGrid w:val="0"/>
        <w:spacing w:line="52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特此承诺</w:t>
      </w:r>
    </w:p>
    <w:p>
      <w:pPr>
        <w:keepNext/>
        <w:snapToGrid w:val="0"/>
        <w:spacing w:line="520" w:lineRule="exact"/>
        <w:ind w:firstLine="560" w:firstLineChars="200"/>
        <w:jc w:val="center"/>
        <w:rPr>
          <w:rFonts w:hint="eastAsia" w:ascii="宋体" w:hAnsi="宋体" w:eastAsia="宋体" w:cs="宋体"/>
          <w:color w:val="auto"/>
          <w:sz w:val="28"/>
          <w:szCs w:val="28"/>
          <w:highlight w:val="none"/>
        </w:rPr>
      </w:pPr>
    </w:p>
    <w:p>
      <w:pPr>
        <w:keepNext/>
        <w:snapToGrid w:val="0"/>
        <w:spacing w:line="520" w:lineRule="exact"/>
        <w:ind w:firstLine="560" w:firstLineChars="200"/>
        <w:jc w:val="center"/>
        <w:rPr>
          <w:rFonts w:hint="eastAsia" w:ascii="宋体" w:hAnsi="宋体" w:eastAsia="宋体" w:cs="宋体"/>
          <w:color w:val="auto"/>
          <w:sz w:val="28"/>
          <w:szCs w:val="28"/>
          <w:highlight w:val="none"/>
        </w:rPr>
      </w:pPr>
    </w:p>
    <w:p>
      <w:pPr>
        <w:keepNext/>
        <w:snapToGrid w:val="0"/>
        <w:spacing w:line="520" w:lineRule="exact"/>
        <w:ind w:firstLine="560" w:firstLineChars="200"/>
        <w:jc w:val="center"/>
        <w:rPr>
          <w:rFonts w:hint="eastAsia" w:ascii="宋体" w:hAnsi="宋体" w:eastAsia="宋体" w:cs="宋体"/>
          <w:color w:val="auto"/>
          <w:sz w:val="28"/>
          <w:szCs w:val="28"/>
          <w:highlight w:val="none"/>
        </w:rPr>
      </w:pPr>
    </w:p>
    <w:p>
      <w:pPr>
        <w:snapToGrid w:val="0"/>
        <w:spacing w:line="48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供应商名称：</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30"/>
          <w:highlight w:val="none"/>
          <w:lang w:eastAsia="zh-CN"/>
        </w:rPr>
        <w:t>加盖</w:t>
      </w:r>
      <w:r>
        <w:rPr>
          <w:rFonts w:hint="eastAsia" w:ascii="宋体" w:hAnsi="宋体" w:eastAsia="宋体" w:cs="宋体"/>
          <w:color w:val="auto"/>
          <w:sz w:val="28"/>
          <w:szCs w:val="30"/>
          <w:highlight w:val="none"/>
        </w:rPr>
        <w:t>电子印章</w:t>
      </w:r>
      <w:r>
        <w:rPr>
          <w:rFonts w:hint="eastAsia" w:ascii="宋体" w:hAnsi="宋体" w:eastAsia="宋体" w:cs="宋体"/>
          <w:color w:val="auto"/>
          <w:sz w:val="28"/>
          <w:szCs w:val="28"/>
          <w:highlight w:val="none"/>
        </w:rPr>
        <w:t>）</w:t>
      </w:r>
    </w:p>
    <w:p>
      <w:pPr>
        <w:snapToGrid w:val="0"/>
        <w:spacing w:line="48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法定代表人或</w:t>
      </w:r>
      <w:r>
        <w:rPr>
          <w:rFonts w:hint="eastAsia" w:ascii="宋体" w:hAnsi="宋体" w:eastAsia="宋体" w:cs="宋体"/>
          <w:color w:val="auto"/>
          <w:sz w:val="28"/>
          <w:szCs w:val="28"/>
          <w:highlight w:val="none"/>
          <w:lang w:eastAsia="zh-CN"/>
        </w:rPr>
        <w:t>授权代表</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u w:val="single"/>
          <w:lang w:val="en-US" w:eastAsia="zh-CN"/>
        </w:rPr>
        <w:t xml:space="preserve">  </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（签字或盖章）  </w:t>
      </w:r>
    </w:p>
    <w:p>
      <w:pPr>
        <w:spacing w:line="480" w:lineRule="exac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日      期：</w:t>
      </w:r>
    </w:p>
    <w:p>
      <w:pPr>
        <w:kinsoku/>
        <w:overflowPunct/>
        <w:topLinePunct w:val="0"/>
        <w:bidi w:val="0"/>
        <w:spacing w:line="560" w:lineRule="exact"/>
        <w:jc w:val="right"/>
        <w:rPr>
          <w:rFonts w:hint="eastAsia" w:ascii="宋体" w:hAnsi="宋体" w:eastAsia="宋体" w:cs="宋体"/>
          <w:color w:val="auto"/>
          <w:spacing w:val="6"/>
          <w:sz w:val="28"/>
          <w:szCs w:val="28"/>
          <w:highlight w:val="none"/>
        </w:rPr>
      </w:pPr>
    </w:p>
    <w:p>
      <w:pPr>
        <w:rPr>
          <w:rFonts w:hint="eastAsia" w:ascii="宋体" w:hAnsi="宋体" w:eastAsia="宋体" w:cs="宋体"/>
          <w:color w:val="auto"/>
          <w:kern w:val="0"/>
          <w:sz w:val="28"/>
          <w:szCs w:val="28"/>
          <w:highlight w:val="none"/>
        </w:rPr>
      </w:pPr>
      <w:r>
        <w:rPr>
          <w:rFonts w:hint="eastAsia" w:ascii="宋体" w:hAnsi="宋体" w:eastAsia="宋体" w:cs="宋体"/>
          <w:color w:val="auto"/>
          <w:spacing w:val="6"/>
          <w:sz w:val="28"/>
          <w:szCs w:val="28"/>
          <w:highlight w:val="none"/>
        </w:rPr>
        <w:br w:type="page"/>
      </w:r>
    </w:p>
    <w:p>
      <w:pPr>
        <w:numPr>
          <w:ilvl w:val="0"/>
          <w:numId w:val="0"/>
        </w:numPr>
        <w:rPr>
          <w:rFonts w:hint="eastAsia" w:ascii="宋体" w:hAnsi="宋体" w:eastAsia="宋体" w:cs="宋体"/>
          <w:b/>
          <w:bCs/>
          <w:color w:val="auto"/>
          <w:kern w:val="0"/>
          <w:sz w:val="28"/>
          <w:szCs w:val="28"/>
          <w:highlight w:val="none"/>
        </w:rPr>
      </w:pPr>
      <w:r>
        <w:rPr>
          <w:rFonts w:hint="eastAsia" w:ascii="宋体" w:hAnsi="宋体" w:cs="宋体"/>
          <w:b/>
          <w:bCs/>
          <w:color w:val="auto"/>
          <w:kern w:val="0"/>
          <w:sz w:val="28"/>
          <w:szCs w:val="28"/>
          <w:highlight w:val="none"/>
          <w:lang w:eastAsia="zh-CN"/>
        </w:rPr>
        <w:t>八</w:t>
      </w:r>
      <w:r>
        <w:rPr>
          <w:rFonts w:hint="eastAsia" w:ascii="宋体" w:hAnsi="宋体" w:eastAsia="宋体" w:cs="宋体"/>
          <w:b/>
          <w:bCs/>
          <w:color w:val="auto"/>
          <w:kern w:val="0"/>
          <w:sz w:val="28"/>
          <w:szCs w:val="28"/>
          <w:highlight w:val="none"/>
          <w:lang w:eastAsia="zh-CN"/>
        </w:rPr>
        <w:t>、供应商须提供市政公用工程施工总承包叁级及以上资质，有效的安全生产许可证；项目负责人须提供相关专业建造师注册证（贰级及以上）且有效的安全生产考核合格证书</w:t>
      </w:r>
      <w:r>
        <w:rPr>
          <w:rFonts w:hint="eastAsia" w:ascii="宋体" w:hAnsi="宋体" w:cs="宋体"/>
          <w:b w:val="0"/>
          <w:bCs w:val="0"/>
          <w:color w:val="auto"/>
          <w:kern w:val="0"/>
          <w:sz w:val="28"/>
          <w:szCs w:val="28"/>
          <w:highlight w:val="none"/>
          <w:lang w:eastAsia="zh-CN"/>
        </w:rPr>
        <w:t>（</w:t>
      </w:r>
      <w:r>
        <w:rPr>
          <w:rFonts w:hint="eastAsia" w:ascii="宋体" w:hAnsi="宋体" w:eastAsia="宋体" w:cs="宋体"/>
          <w:b w:val="0"/>
          <w:bCs w:val="0"/>
          <w:color w:val="auto"/>
          <w:kern w:val="0"/>
          <w:sz w:val="28"/>
          <w:szCs w:val="28"/>
          <w:highlight w:val="none"/>
        </w:rPr>
        <w:t>复印件须加盖单位公章）</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b/>
          <w:bCs/>
          <w:color w:val="auto"/>
          <w:kern w:val="0"/>
          <w:sz w:val="28"/>
          <w:szCs w:val="28"/>
          <w:highlight w:val="none"/>
          <w:lang w:val="en-US" w:eastAsia="zh-CN"/>
        </w:rPr>
      </w:pPr>
      <w:r>
        <w:rPr>
          <w:rFonts w:hint="eastAsia" w:ascii="宋体" w:hAnsi="宋体" w:eastAsia="宋体" w:cs="宋体"/>
          <w:b/>
          <w:bCs/>
          <w:color w:val="auto"/>
          <w:kern w:val="0"/>
          <w:sz w:val="28"/>
          <w:szCs w:val="28"/>
          <w:highlight w:val="none"/>
          <w:lang w:val="en-US" w:eastAsia="zh-CN"/>
        </w:rPr>
        <w:t>九、中小企业声明函</w:t>
      </w:r>
      <w:r>
        <w:rPr>
          <w:rFonts w:hint="eastAsia" w:ascii="宋体" w:hAnsi="宋体" w:cs="宋体"/>
          <w:b w:val="0"/>
          <w:bCs w:val="0"/>
          <w:color w:val="auto"/>
          <w:kern w:val="0"/>
          <w:sz w:val="28"/>
          <w:szCs w:val="28"/>
          <w:highlight w:val="none"/>
          <w:lang w:val="en-US" w:eastAsia="zh-CN"/>
        </w:rPr>
        <w:t>（详见附件）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color w:val="auto"/>
          <w:kern w:val="0"/>
          <w:sz w:val="28"/>
          <w:szCs w:val="28"/>
          <w:highlight w:val="none"/>
        </w:rPr>
      </w:pPr>
      <w:r>
        <w:rPr>
          <w:rFonts w:hint="eastAsia" w:ascii="宋体" w:hAnsi="宋体" w:eastAsia="宋体" w:cs="宋体"/>
          <w:b/>
          <w:color w:val="auto"/>
          <w:kern w:val="0"/>
          <w:sz w:val="28"/>
          <w:szCs w:val="28"/>
          <w:highlight w:val="none"/>
          <w:lang w:val="en-US" w:eastAsia="zh-CN"/>
        </w:rPr>
        <w:t>十、</w:t>
      </w:r>
      <w:r>
        <w:rPr>
          <w:rFonts w:hint="eastAsia" w:ascii="宋体" w:hAnsi="宋体" w:eastAsia="宋体" w:cs="宋体"/>
          <w:b/>
          <w:color w:val="auto"/>
          <w:kern w:val="0"/>
          <w:sz w:val="28"/>
          <w:szCs w:val="28"/>
          <w:highlight w:val="none"/>
          <w:lang w:eastAsia="zh-CN"/>
        </w:rPr>
        <w:t>供应商</w:t>
      </w:r>
      <w:r>
        <w:rPr>
          <w:rFonts w:hint="eastAsia" w:ascii="宋体" w:hAnsi="宋体" w:eastAsia="宋体" w:cs="宋体"/>
          <w:b/>
          <w:color w:val="auto"/>
          <w:kern w:val="0"/>
          <w:sz w:val="28"/>
          <w:szCs w:val="28"/>
          <w:highlight w:val="none"/>
        </w:rPr>
        <w:t>认为需要提供的其他资料</w:t>
      </w:r>
      <w:r>
        <w:rPr>
          <w:rFonts w:hint="eastAsia" w:ascii="宋体" w:hAnsi="宋体" w:eastAsia="宋体" w:cs="宋体"/>
          <w:color w:val="auto"/>
          <w:kern w:val="0"/>
          <w:sz w:val="28"/>
          <w:szCs w:val="28"/>
          <w:highlight w:val="none"/>
        </w:rPr>
        <w:t>（复印件须加盖单位公章）</w:t>
      </w:r>
    </w:p>
    <w:p>
      <w:pPr>
        <w:pStyle w:val="31"/>
        <w:rPr>
          <w:rFonts w:hint="eastAsia"/>
          <w:color w:val="auto"/>
          <w:highlight w:val="none"/>
        </w:rPr>
      </w:pPr>
    </w:p>
    <w:p>
      <w:pPr>
        <w:jc w:val="cente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br w:type="page"/>
      </w:r>
      <w:r>
        <w:rPr>
          <w:rFonts w:hint="eastAsia" w:ascii="宋体" w:hAnsi="宋体" w:eastAsia="宋体" w:cs="宋体"/>
          <w:b/>
          <w:color w:val="auto"/>
          <w:kern w:val="0"/>
          <w:sz w:val="28"/>
          <w:szCs w:val="28"/>
          <w:highlight w:val="none"/>
        </w:rPr>
        <w:t>商务技术文件部分</w:t>
      </w:r>
    </w:p>
    <w:p>
      <w:pPr>
        <w:keepNext w:val="0"/>
        <w:keepLines w:val="0"/>
        <w:pageBreakBefore w:val="0"/>
        <w:widowControl w:val="0"/>
        <w:kinsoku/>
        <w:wordWrap/>
        <w:overflowPunct/>
        <w:topLinePunct w:val="0"/>
        <w:autoSpaceDE/>
        <w:autoSpaceDN/>
        <w:bidi w:val="0"/>
        <w:adjustRightInd/>
        <w:snapToGrid/>
        <w:spacing w:before="313" w:beforeLines="100"/>
        <w:textAlignment w:val="auto"/>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一、近三年同类型业绩一览表（格式）</w:t>
      </w:r>
    </w:p>
    <w:p>
      <w:pPr>
        <w:widowControl/>
        <w:snapToGrid w:val="0"/>
        <w:spacing w:line="560" w:lineRule="exact"/>
        <w:ind w:left="560" w:hanging="560" w:hangingChars="200"/>
        <w:jc w:val="left"/>
        <w:rPr>
          <w:rFonts w:hint="eastAsia" w:ascii="宋体" w:hAnsi="宋体" w:eastAsia="宋体" w:cs="宋体"/>
          <w:bCs/>
          <w:color w:val="auto"/>
          <w:sz w:val="28"/>
          <w:szCs w:val="28"/>
          <w:highlight w:val="none"/>
        </w:rPr>
      </w:pPr>
    </w:p>
    <w:tbl>
      <w:tblPr>
        <w:tblStyle w:val="21"/>
        <w:tblpPr w:leftFromText="180" w:rightFromText="180" w:vertAnchor="text" w:horzAnchor="page" w:tblpX="1358" w:tblpY="1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4"/>
        <w:gridCol w:w="1536"/>
        <w:gridCol w:w="1535"/>
        <w:gridCol w:w="1396"/>
        <w:gridCol w:w="324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944" w:type="dxa"/>
            <w:noWrap w:val="0"/>
            <w:vAlign w:val="center"/>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序号</w:t>
            </w:r>
          </w:p>
        </w:tc>
        <w:tc>
          <w:tcPr>
            <w:tcW w:w="1536" w:type="dxa"/>
            <w:noWrap w:val="0"/>
            <w:vAlign w:val="center"/>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项目名称</w:t>
            </w:r>
          </w:p>
        </w:tc>
        <w:tc>
          <w:tcPr>
            <w:tcW w:w="1535" w:type="dxa"/>
            <w:noWrap w:val="0"/>
            <w:vAlign w:val="center"/>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委托单位</w:t>
            </w:r>
          </w:p>
        </w:tc>
        <w:tc>
          <w:tcPr>
            <w:tcW w:w="1396" w:type="dxa"/>
            <w:noWrap w:val="0"/>
            <w:vAlign w:val="center"/>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合同金额</w:t>
            </w:r>
          </w:p>
        </w:tc>
        <w:tc>
          <w:tcPr>
            <w:tcW w:w="3242" w:type="dxa"/>
            <w:noWrap w:val="0"/>
            <w:vAlign w:val="center"/>
          </w:tcPr>
          <w:p>
            <w:pPr>
              <w:widowControl/>
              <w:snapToGrid w:val="0"/>
              <w:spacing w:line="560" w:lineRule="exact"/>
              <w:ind w:left="1"/>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委托单位联系人及联系电话</w:t>
            </w:r>
          </w:p>
        </w:tc>
        <w:tc>
          <w:tcPr>
            <w:tcW w:w="850" w:type="dxa"/>
            <w:noWrap w:val="0"/>
            <w:vAlign w:val="center"/>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944"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536"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535"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396"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3242"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850"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944"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536"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535"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396"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3242"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850"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944"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536"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535"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396"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3242"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850"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944"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536"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535"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396"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3242"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850"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944"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536"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535"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396"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3242"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850"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944"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536"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535"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396"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3242"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850"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944"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536"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535"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1396"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3242"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c>
          <w:tcPr>
            <w:tcW w:w="850" w:type="dxa"/>
            <w:noWrap w:val="0"/>
            <w:vAlign w:val="top"/>
          </w:tcPr>
          <w:p>
            <w:pPr>
              <w:widowControl/>
              <w:snapToGrid w:val="0"/>
              <w:spacing w:line="560" w:lineRule="exact"/>
              <w:ind w:left="480" w:hanging="560" w:hangingChars="200"/>
              <w:jc w:val="left"/>
              <w:rPr>
                <w:rFonts w:hint="eastAsia" w:ascii="宋体" w:hAnsi="宋体" w:eastAsia="宋体" w:cs="宋体"/>
                <w:color w:val="auto"/>
                <w:sz w:val="28"/>
                <w:szCs w:val="28"/>
                <w:highlight w:val="none"/>
              </w:rPr>
            </w:pPr>
          </w:p>
        </w:tc>
      </w:tr>
    </w:tbl>
    <w:p>
      <w:pPr>
        <w:widowControl/>
        <w:snapToGrid w:val="0"/>
        <w:spacing w:line="560" w:lineRule="exact"/>
        <w:ind w:left="480" w:hanging="560" w:hangingChars="200"/>
        <w:jc w:val="left"/>
        <w:rPr>
          <w:rFonts w:hint="eastAsia" w:ascii="宋体" w:hAnsi="宋体" w:eastAsia="宋体" w:cs="宋体"/>
          <w:bCs/>
          <w:color w:val="auto"/>
          <w:sz w:val="28"/>
          <w:szCs w:val="28"/>
          <w:highlight w:val="none"/>
        </w:rPr>
      </w:pPr>
    </w:p>
    <w:p>
      <w:pPr>
        <w:widowControl/>
        <w:snapToGrid w:val="0"/>
        <w:spacing w:line="560" w:lineRule="exact"/>
        <w:outlineLvl w:val="1"/>
        <w:rPr>
          <w:rFonts w:hint="eastAsia" w:ascii="宋体" w:hAnsi="宋体" w:eastAsia="宋体" w:cs="宋体"/>
          <w:color w:val="auto"/>
          <w:kern w:val="0"/>
          <w:sz w:val="28"/>
          <w:szCs w:val="28"/>
          <w:highlight w:val="none"/>
        </w:rPr>
      </w:pPr>
    </w:p>
    <w:p>
      <w:pPr>
        <w:widowControl/>
        <w:snapToGrid w:val="0"/>
        <w:spacing w:line="560" w:lineRule="exact"/>
        <w:outlineLvl w:val="1"/>
        <w:rPr>
          <w:rFonts w:hint="eastAsia" w:ascii="宋体" w:hAnsi="宋体" w:eastAsia="宋体" w:cs="宋体"/>
          <w:color w:val="auto"/>
          <w:kern w:val="0"/>
          <w:sz w:val="28"/>
          <w:szCs w:val="28"/>
          <w:highlight w:val="none"/>
        </w:rPr>
      </w:pPr>
      <w:bookmarkStart w:id="97" w:name="_Toc22661"/>
      <w:bookmarkStart w:id="98" w:name="_Toc27022"/>
      <w:bookmarkStart w:id="99" w:name="_Toc1046"/>
      <w:bookmarkStart w:id="100" w:name="_Toc465673335"/>
      <w:bookmarkStart w:id="101" w:name="_Toc10299"/>
      <w:bookmarkStart w:id="102" w:name="_Toc11680"/>
      <w:r>
        <w:rPr>
          <w:rFonts w:hint="eastAsia" w:ascii="宋体" w:hAnsi="宋体" w:eastAsia="宋体" w:cs="宋体"/>
          <w:color w:val="auto"/>
          <w:kern w:val="0"/>
          <w:sz w:val="28"/>
          <w:szCs w:val="28"/>
          <w:highlight w:val="none"/>
        </w:rPr>
        <w:t>注：附相关业绩证明</w:t>
      </w:r>
      <w:bookmarkEnd w:id="97"/>
      <w:bookmarkEnd w:id="98"/>
      <w:bookmarkEnd w:id="99"/>
      <w:bookmarkEnd w:id="100"/>
      <w:bookmarkEnd w:id="101"/>
      <w:bookmarkEnd w:id="102"/>
    </w:p>
    <w:p>
      <w:pPr>
        <w:widowControl/>
        <w:snapToGrid w:val="0"/>
        <w:spacing w:line="560" w:lineRule="exact"/>
        <w:outlineLvl w:val="1"/>
        <w:rPr>
          <w:rFonts w:hint="eastAsia" w:ascii="宋体" w:hAnsi="宋体" w:eastAsia="宋体" w:cs="宋体"/>
          <w:color w:val="auto"/>
          <w:kern w:val="0"/>
          <w:sz w:val="28"/>
          <w:szCs w:val="28"/>
          <w:highlight w:val="none"/>
        </w:rPr>
      </w:pPr>
    </w:p>
    <w:p>
      <w:pPr>
        <w:keepNext w:val="0"/>
        <w:keepLines w:val="0"/>
        <w:pageBreakBefore w:val="0"/>
        <w:widowControl/>
        <w:kinsoku/>
        <w:wordWrap/>
        <w:overflowPunct/>
        <w:topLinePunct w:val="0"/>
        <w:autoSpaceDE/>
        <w:autoSpaceDN/>
        <w:bidi w:val="0"/>
        <w:adjustRightInd/>
        <w:snapToGrid w:val="0"/>
        <w:spacing w:line="500" w:lineRule="exact"/>
        <w:ind w:right="0" w:rightChars="0" w:firstLine="3920" w:firstLineChars="1400"/>
        <w:textAlignment w:val="auto"/>
        <w:outlineLvl w:val="1"/>
        <w:rPr>
          <w:rFonts w:hint="eastAsia" w:ascii="宋体" w:hAnsi="宋体" w:eastAsia="宋体" w:cs="宋体"/>
          <w:color w:val="auto"/>
          <w:kern w:val="0"/>
          <w:sz w:val="28"/>
          <w:szCs w:val="28"/>
          <w:highlight w:val="none"/>
        </w:rPr>
      </w:pPr>
      <w:r>
        <w:rPr>
          <w:rFonts w:hint="eastAsia" w:ascii="宋体" w:hAnsi="宋体" w:eastAsia="宋体" w:cs="宋体"/>
          <w:color w:val="auto"/>
          <w:sz w:val="28"/>
          <w:szCs w:val="30"/>
          <w:highlight w:val="none"/>
          <w:lang w:eastAsia="zh-CN"/>
        </w:rPr>
        <w:t>供应商</w:t>
      </w:r>
      <w:r>
        <w:rPr>
          <w:rFonts w:hint="eastAsia" w:ascii="宋体" w:hAnsi="宋体" w:eastAsia="宋体" w:cs="宋体"/>
          <w:color w:val="auto"/>
          <w:sz w:val="28"/>
          <w:szCs w:val="30"/>
          <w:highlight w:val="none"/>
        </w:rPr>
        <w:t>全称（</w:t>
      </w:r>
      <w:r>
        <w:rPr>
          <w:rFonts w:hint="eastAsia" w:ascii="宋体" w:hAnsi="宋体" w:eastAsia="宋体" w:cs="宋体"/>
          <w:color w:val="auto"/>
          <w:sz w:val="28"/>
          <w:szCs w:val="30"/>
          <w:highlight w:val="none"/>
          <w:lang w:eastAsia="zh-CN"/>
        </w:rPr>
        <w:t>加盖</w:t>
      </w:r>
      <w:r>
        <w:rPr>
          <w:rFonts w:hint="eastAsia" w:ascii="宋体" w:hAnsi="宋体" w:eastAsia="宋体" w:cs="宋体"/>
          <w:color w:val="auto"/>
          <w:sz w:val="28"/>
          <w:szCs w:val="30"/>
          <w:highlight w:val="none"/>
        </w:rPr>
        <w:t>电子印章）</w:t>
      </w:r>
      <w:r>
        <w:rPr>
          <w:rFonts w:hint="eastAsia" w:ascii="宋体" w:hAnsi="宋体" w:eastAsia="宋体" w:cs="宋体"/>
          <w:color w:val="auto"/>
          <w:kern w:val="0"/>
          <w:sz w:val="28"/>
          <w:szCs w:val="28"/>
          <w:highlight w:val="none"/>
        </w:rPr>
        <w:t>：</w:t>
      </w:r>
    </w:p>
    <w:p>
      <w:pPr>
        <w:keepNext w:val="0"/>
        <w:keepLines w:val="0"/>
        <w:pageBreakBefore w:val="0"/>
        <w:widowControl/>
        <w:kinsoku/>
        <w:wordWrap/>
        <w:overflowPunct/>
        <w:topLinePunct w:val="0"/>
        <w:autoSpaceDE/>
        <w:autoSpaceDN/>
        <w:bidi w:val="0"/>
        <w:adjustRightInd/>
        <w:snapToGrid w:val="0"/>
        <w:spacing w:line="500" w:lineRule="exact"/>
        <w:ind w:right="0" w:rightChars="0"/>
        <w:textAlignment w:val="auto"/>
        <w:outlineLvl w:val="1"/>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ab/>
      </w:r>
      <w:r>
        <w:rPr>
          <w:rFonts w:hint="eastAsia" w:ascii="宋体" w:hAnsi="宋体" w:eastAsia="宋体" w:cs="宋体"/>
          <w:color w:val="auto"/>
          <w:kern w:val="0"/>
          <w:sz w:val="28"/>
          <w:szCs w:val="28"/>
          <w:highlight w:val="none"/>
        </w:rPr>
        <w:t xml:space="preserve">                         </w:t>
      </w:r>
      <w:r>
        <w:rPr>
          <w:rFonts w:hint="eastAsia" w:ascii="宋体" w:hAnsi="宋体" w:eastAsia="宋体" w:cs="宋体"/>
          <w:color w:val="auto"/>
          <w:kern w:val="0"/>
          <w:sz w:val="28"/>
          <w:szCs w:val="28"/>
          <w:highlight w:val="none"/>
          <w:lang w:eastAsia="zh-CN"/>
        </w:rPr>
        <w:t>法定代表人或</w:t>
      </w:r>
      <w:r>
        <w:rPr>
          <w:rFonts w:hint="eastAsia" w:ascii="宋体" w:hAnsi="宋体" w:eastAsia="宋体" w:cs="宋体"/>
          <w:color w:val="auto"/>
          <w:kern w:val="0"/>
          <w:sz w:val="28"/>
          <w:szCs w:val="28"/>
          <w:highlight w:val="none"/>
        </w:rPr>
        <w:t>授权代表（签字</w:t>
      </w:r>
      <w:r>
        <w:rPr>
          <w:rFonts w:hint="eastAsia" w:ascii="宋体" w:hAnsi="宋体" w:eastAsia="宋体" w:cs="宋体"/>
          <w:color w:val="auto"/>
          <w:kern w:val="0"/>
          <w:sz w:val="28"/>
          <w:szCs w:val="28"/>
          <w:highlight w:val="none"/>
          <w:lang w:eastAsia="zh-CN"/>
        </w:rPr>
        <w:t>或盖章</w:t>
      </w:r>
      <w:r>
        <w:rPr>
          <w:rFonts w:hint="eastAsia" w:ascii="宋体" w:hAnsi="宋体" w:eastAsia="宋体" w:cs="宋体"/>
          <w:color w:val="auto"/>
          <w:kern w:val="0"/>
          <w:sz w:val="28"/>
          <w:szCs w:val="28"/>
          <w:highlight w:val="none"/>
        </w:rPr>
        <w:t>）：</w:t>
      </w:r>
    </w:p>
    <w:p>
      <w:pPr>
        <w:keepNext w:val="0"/>
        <w:keepLines w:val="0"/>
        <w:pageBreakBefore w:val="0"/>
        <w:widowControl/>
        <w:kinsoku/>
        <w:wordWrap/>
        <w:overflowPunct/>
        <w:topLinePunct w:val="0"/>
        <w:autoSpaceDE/>
        <w:autoSpaceDN/>
        <w:bidi w:val="0"/>
        <w:adjustRightInd/>
        <w:snapToGrid w:val="0"/>
        <w:spacing w:line="500" w:lineRule="exact"/>
        <w:ind w:right="0" w:rightChars="0"/>
        <w:textAlignment w:val="auto"/>
        <w:outlineLvl w:val="1"/>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ab/>
      </w:r>
      <w:r>
        <w:rPr>
          <w:rFonts w:hint="eastAsia" w:ascii="宋体" w:hAnsi="宋体" w:eastAsia="宋体" w:cs="宋体"/>
          <w:color w:val="auto"/>
          <w:kern w:val="0"/>
          <w:sz w:val="28"/>
          <w:szCs w:val="28"/>
          <w:highlight w:val="none"/>
        </w:rPr>
        <w:t xml:space="preserve">                         日　期：</w:t>
      </w:r>
    </w:p>
    <w:p>
      <w:pPr>
        <w:spacing w:line="560" w:lineRule="exact"/>
        <w:rPr>
          <w:rFonts w:hint="eastAsia" w:ascii="宋体" w:hAnsi="宋体" w:eastAsia="宋体" w:cs="宋体"/>
          <w:color w:val="auto"/>
          <w:sz w:val="28"/>
          <w:szCs w:val="28"/>
          <w:highlight w:val="none"/>
        </w:rPr>
      </w:pPr>
    </w:p>
    <w:p>
      <w:pP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br w:type="page"/>
      </w:r>
      <w:r>
        <w:rPr>
          <w:rFonts w:hint="eastAsia" w:ascii="宋体" w:hAnsi="宋体" w:eastAsia="宋体" w:cs="宋体"/>
          <w:b/>
          <w:color w:val="auto"/>
          <w:kern w:val="0"/>
          <w:sz w:val="28"/>
          <w:szCs w:val="28"/>
          <w:highlight w:val="none"/>
        </w:rPr>
        <w:t>二、</w:t>
      </w:r>
      <w:r>
        <w:rPr>
          <w:rFonts w:hint="eastAsia" w:ascii="宋体" w:hAnsi="宋体" w:cs="宋体"/>
          <w:b/>
          <w:color w:val="auto"/>
          <w:kern w:val="0"/>
          <w:sz w:val="28"/>
          <w:szCs w:val="28"/>
          <w:highlight w:val="none"/>
          <w:lang w:eastAsia="zh-CN"/>
        </w:rPr>
        <w:t>供应商</w:t>
      </w:r>
      <w:r>
        <w:rPr>
          <w:rFonts w:hint="eastAsia" w:ascii="宋体" w:hAnsi="宋体" w:eastAsia="宋体" w:cs="宋体"/>
          <w:b/>
          <w:color w:val="auto"/>
          <w:kern w:val="0"/>
          <w:sz w:val="28"/>
          <w:szCs w:val="28"/>
          <w:highlight w:val="none"/>
          <w:lang w:eastAsia="zh-CN"/>
        </w:rPr>
        <w:t>简介（格式自拟）</w:t>
      </w:r>
    </w:p>
    <w:p>
      <w:pPr>
        <w:spacing w:line="440" w:lineRule="exact"/>
        <w:rPr>
          <w:rFonts w:hint="eastAsia" w:ascii="宋体" w:hAnsi="宋体" w:eastAsia="宋体" w:cs="宋体"/>
          <w:b/>
          <w:bCs/>
          <w:color w:val="auto"/>
          <w:kern w:val="0"/>
          <w:sz w:val="28"/>
          <w:szCs w:val="28"/>
          <w:highlight w:val="none"/>
        </w:rPr>
      </w:pPr>
      <w:bookmarkStart w:id="103" w:name="_Toc418695493"/>
      <w:r>
        <w:rPr>
          <w:rFonts w:hint="eastAsia" w:ascii="宋体" w:hAnsi="宋体" w:eastAsia="宋体" w:cs="宋体"/>
          <w:b/>
          <w:bCs/>
          <w:color w:val="auto"/>
          <w:kern w:val="0"/>
          <w:sz w:val="28"/>
          <w:szCs w:val="28"/>
          <w:highlight w:val="none"/>
        </w:rPr>
        <w:br w:type="page"/>
      </w:r>
      <w:r>
        <w:rPr>
          <w:rFonts w:hint="eastAsia" w:ascii="宋体" w:hAnsi="宋体" w:eastAsia="宋体" w:cs="宋体"/>
          <w:b/>
          <w:bCs/>
          <w:color w:val="auto"/>
          <w:kern w:val="0"/>
          <w:sz w:val="28"/>
          <w:szCs w:val="28"/>
          <w:highlight w:val="none"/>
        </w:rPr>
        <w:t>三、报价一览表</w:t>
      </w:r>
      <w:bookmarkEnd w:id="103"/>
    </w:p>
    <w:p>
      <w:pPr>
        <w:widowControl/>
        <w:spacing w:line="360" w:lineRule="auto"/>
        <w:jc w:val="center"/>
        <w:rPr>
          <w:rFonts w:hint="eastAsia" w:ascii="宋体" w:hAnsi="宋体" w:eastAsia="宋体" w:cs="宋体"/>
          <w:b/>
          <w:color w:val="auto"/>
          <w:kern w:val="0"/>
          <w:sz w:val="28"/>
          <w:szCs w:val="28"/>
          <w:highlight w:val="none"/>
        </w:rPr>
      </w:pPr>
    </w:p>
    <w:p>
      <w:pPr>
        <w:widowControl/>
        <w:spacing w:line="360" w:lineRule="auto"/>
        <w:jc w:val="center"/>
        <w:rPr>
          <w:rFonts w:hint="eastAsia" w:ascii="宋体" w:hAnsi="宋体" w:eastAsia="宋体" w:cs="宋体"/>
          <w:b/>
          <w:color w:val="auto"/>
          <w:kern w:val="0"/>
          <w:sz w:val="28"/>
          <w:szCs w:val="28"/>
          <w:highlight w:val="none"/>
        </w:rPr>
      </w:pPr>
      <w:bookmarkStart w:id="104" w:name="_Toc418695495"/>
      <w:r>
        <w:rPr>
          <w:rFonts w:hint="eastAsia" w:ascii="宋体" w:hAnsi="宋体" w:eastAsia="宋体" w:cs="宋体"/>
          <w:b/>
          <w:color w:val="auto"/>
          <w:kern w:val="0"/>
          <w:sz w:val="28"/>
          <w:szCs w:val="28"/>
          <w:highlight w:val="none"/>
        </w:rPr>
        <w:t xml:space="preserve">报价一览表 </w:t>
      </w:r>
    </w:p>
    <w:p>
      <w:pPr>
        <w:widowControl/>
        <w:wordWrap w:val="0"/>
        <w:spacing w:line="440" w:lineRule="atLeast"/>
        <w:jc w:val="left"/>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项目名称：</w:t>
      </w:r>
      <w:r>
        <w:rPr>
          <w:rFonts w:hint="eastAsia" w:ascii="宋体" w:hAnsi="宋体" w:eastAsia="宋体" w:cs="宋体"/>
          <w:color w:val="auto"/>
          <w:kern w:val="0"/>
          <w:sz w:val="28"/>
          <w:szCs w:val="28"/>
          <w:highlight w:val="none"/>
          <w:u w:val="single"/>
        </w:rPr>
        <w:t>          </w:t>
      </w:r>
    </w:p>
    <w:p>
      <w:pPr>
        <w:widowControl/>
        <w:wordWrap w:val="0"/>
        <w:spacing w:line="440" w:lineRule="atLeast"/>
        <w:jc w:val="left"/>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项目编号：</w:t>
      </w:r>
      <w:r>
        <w:rPr>
          <w:rFonts w:hint="eastAsia" w:ascii="宋体" w:hAnsi="宋体" w:eastAsia="宋体" w:cs="宋体"/>
          <w:color w:val="auto"/>
          <w:kern w:val="0"/>
          <w:sz w:val="28"/>
          <w:szCs w:val="28"/>
          <w:highlight w:val="none"/>
          <w:u w:val="single"/>
        </w:rPr>
        <w:t>          </w:t>
      </w:r>
    </w:p>
    <w:p>
      <w:pPr>
        <w:widowControl/>
        <w:wordWrap w:val="0"/>
        <w:spacing w:line="440" w:lineRule="atLeast"/>
        <w:jc w:val="left"/>
        <w:rPr>
          <w:rFonts w:hint="default" w:ascii="宋体" w:hAnsi="宋体" w:eastAsia="宋体" w:cs="宋体"/>
          <w:color w:val="auto"/>
          <w:kern w:val="0"/>
          <w:sz w:val="28"/>
          <w:szCs w:val="28"/>
          <w:highlight w:val="none"/>
          <w:lang w:val="en-US" w:eastAsia="zh-CN"/>
        </w:rPr>
      </w:pPr>
      <w:r>
        <w:rPr>
          <w:rFonts w:hint="eastAsia" w:ascii="宋体" w:hAnsi="宋体" w:cs="宋体"/>
          <w:color w:val="auto"/>
          <w:kern w:val="0"/>
          <w:sz w:val="28"/>
          <w:szCs w:val="28"/>
          <w:highlight w:val="none"/>
          <w:lang w:eastAsia="zh-CN"/>
        </w:rPr>
        <w:t>供应商</w:t>
      </w:r>
      <w:r>
        <w:rPr>
          <w:rFonts w:hint="eastAsia" w:ascii="宋体" w:hAnsi="宋体" w:eastAsia="宋体" w:cs="宋体"/>
          <w:color w:val="auto"/>
          <w:kern w:val="0"/>
          <w:sz w:val="28"/>
          <w:szCs w:val="28"/>
          <w:highlight w:val="none"/>
        </w:rPr>
        <w:t>名称：</w:t>
      </w:r>
      <w:r>
        <w:rPr>
          <w:rFonts w:hint="eastAsia" w:ascii="宋体" w:hAnsi="宋体" w:eastAsia="宋体" w:cs="宋体"/>
          <w:color w:val="auto"/>
          <w:kern w:val="0"/>
          <w:sz w:val="28"/>
          <w:szCs w:val="28"/>
          <w:highlight w:val="none"/>
          <w:u w:val="single"/>
        </w:rPr>
        <w:t>        </w:t>
      </w:r>
      <w:r>
        <w:rPr>
          <w:rFonts w:hint="eastAsia" w:ascii="宋体" w:hAnsi="宋体" w:eastAsia="宋体" w:cs="宋体"/>
          <w:color w:val="auto"/>
          <w:kern w:val="0"/>
          <w:sz w:val="28"/>
          <w:szCs w:val="28"/>
          <w:highlight w:val="none"/>
          <w:u w:val="single"/>
          <w:lang w:val="en-US" w:eastAsia="zh-CN"/>
        </w:rPr>
        <w:t xml:space="preserve">  </w:t>
      </w:r>
    </w:p>
    <w:p>
      <w:pPr>
        <w:widowControl/>
        <w:spacing w:line="360" w:lineRule="auto"/>
        <w:jc w:val="right"/>
        <w:rPr>
          <w:rFonts w:hint="eastAsia" w:ascii="宋体" w:hAnsi="宋体" w:eastAsia="宋体" w:cs="宋体"/>
          <w:color w:val="auto"/>
          <w:spacing w:val="20"/>
          <w:kern w:val="0"/>
          <w:sz w:val="28"/>
          <w:szCs w:val="28"/>
          <w:highlight w:val="none"/>
        </w:rPr>
      </w:pPr>
      <w:r>
        <w:rPr>
          <w:rFonts w:hint="eastAsia" w:ascii="宋体" w:hAnsi="宋体" w:eastAsia="宋体" w:cs="宋体"/>
          <w:color w:val="auto"/>
          <w:spacing w:val="20"/>
          <w:kern w:val="0"/>
          <w:sz w:val="28"/>
          <w:szCs w:val="28"/>
          <w:highlight w:val="none"/>
        </w:rPr>
        <w:t>单位：元/人民币</w:t>
      </w:r>
    </w:p>
    <w:tbl>
      <w:tblPr>
        <w:tblStyle w:val="21"/>
        <w:tblpPr w:leftFromText="180" w:rightFromText="180" w:vertAnchor="text" w:horzAnchor="margin" w:tblpXSpec="center" w:tblpY="498"/>
        <w:tblW w:w="10131" w:type="dxa"/>
        <w:tblInd w:w="285"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993"/>
        <w:gridCol w:w="2965"/>
        <w:gridCol w:w="2500"/>
        <w:gridCol w:w="1757"/>
        <w:gridCol w:w="191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818" w:hRule="atLeast"/>
        </w:trPr>
        <w:tc>
          <w:tcPr>
            <w:tcW w:w="993" w:type="dxa"/>
            <w:noWrap w:val="0"/>
            <w:tcMar>
              <w:top w:w="0" w:type="dxa"/>
              <w:left w:w="108" w:type="dxa"/>
              <w:bottom w:w="0" w:type="dxa"/>
              <w:right w:w="108" w:type="dxa"/>
            </w:tcMar>
            <w:vAlign w:val="center"/>
          </w:tcPr>
          <w:p>
            <w:pPr>
              <w:widowControl/>
              <w:jc w:val="center"/>
              <w:rPr>
                <w:rFonts w:hint="default" w:ascii="宋体" w:hAnsi="宋体" w:eastAsia="宋体" w:cs="宋体"/>
                <w:color w:val="auto"/>
                <w:kern w:val="0"/>
                <w:sz w:val="28"/>
                <w:szCs w:val="28"/>
                <w:highlight w:val="none"/>
                <w:lang w:val="en-US" w:eastAsia="zh-CN"/>
              </w:rPr>
            </w:pPr>
            <w:r>
              <w:rPr>
                <w:rFonts w:hint="eastAsia" w:ascii="宋体" w:hAnsi="宋体" w:cs="宋体"/>
                <w:color w:val="auto"/>
                <w:kern w:val="0"/>
                <w:sz w:val="28"/>
                <w:szCs w:val="28"/>
                <w:highlight w:val="none"/>
                <w:lang w:val="en-US" w:eastAsia="zh-CN"/>
              </w:rPr>
              <w:t>序号</w:t>
            </w:r>
          </w:p>
        </w:tc>
        <w:tc>
          <w:tcPr>
            <w:tcW w:w="2965" w:type="dxa"/>
            <w:noWrap w:val="0"/>
            <w:tcMar>
              <w:top w:w="0" w:type="dxa"/>
              <w:left w:w="108" w:type="dxa"/>
              <w:bottom w:w="0" w:type="dxa"/>
              <w:right w:w="108" w:type="dxa"/>
            </w:tcMar>
            <w:vAlign w:val="center"/>
          </w:tcPr>
          <w:p>
            <w:pPr>
              <w:widowControl/>
              <w:jc w:val="center"/>
              <w:rPr>
                <w:rFonts w:hint="eastAsia" w:ascii="宋体" w:hAnsi="宋体" w:eastAsia="宋体" w:cs="宋体"/>
                <w:color w:val="auto"/>
                <w:kern w:val="0"/>
                <w:sz w:val="28"/>
                <w:szCs w:val="28"/>
                <w:highlight w:val="none"/>
                <w:lang w:eastAsia="zh-CN"/>
              </w:rPr>
            </w:pPr>
            <w:r>
              <w:rPr>
                <w:rFonts w:hint="eastAsia" w:ascii="宋体" w:hAnsi="宋体" w:eastAsia="宋体" w:cs="宋体"/>
                <w:color w:val="auto"/>
                <w:kern w:val="0"/>
                <w:sz w:val="28"/>
                <w:szCs w:val="28"/>
                <w:highlight w:val="none"/>
              </w:rPr>
              <w:t>项目名称</w:t>
            </w:r>
          </w:p>
        </w:tc>
        <w:tc>
          <w:tcPr>
            <w:tcW w:w="2500" w:type="dxa"/>
            <w:noWrap w:val="0"/>
            <w:vAlign w:val="center"/>
          </w:tcPr>
          <w:p>
            <w:pPr>
              <w:widowControl/>
              <w:jc w:val="center"/>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lang w:eastAsia="zh-CN"/>
              </w:rPr>
              <w:t>投标报价（元）</w:t>
            </w:r>
          </w:p>
        </w:tc>
        <w:tc>
          <w:tcPr>
            <w:tcW w:w="1757" w:type="dxa"/>
            <w:noWrap w:val="0"/>
            <w:vAlign w:val="center"/>
          </w:tcPr>
          <w:p>
            <w:pPr>
              <w:widowControl/>
              <w:jc w:val="center"/>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工期</w:t>
            </w:r>
          </w:p>
        </w:tc>
        <w:tc>
          <w:tcPr>
            <w:tcW w:w="1916" w:type="dxa"/>
            <w:noWrap w:val="0"/>
            <w:vAlign w:val="center"/>
          </w:tcPr>
          <w:p>
            <w:pPr>
              <w:widowControl/>
              <w:jc w:val="center"/>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质量要求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1375" w:hRule="atLeast"/>
        </w:trPr>
        <w:tc>
          <w:tcPr>
            <w:tcW w:w="993" w:type="dxa"/>
            <w:noWrap w:val="0"/>
            <w:tcMar>
              <w:top w:w="0" w:type="dxa"/>
              <w:left w:w="108" w:type="dxa"/>
              <w:bottom w:w="0" w:type="dxa"/>
              <w:right w:w="108" w:type="dxa"/>
            </w:tcMar>
            <w:vAlign w:val="center"/>
          </w:tcPr>
          <w:p>
            <w:pPr>
              <w:widowControl/>
              <w:jc w:val="center"/>
              <w:rPr>
                <w:rFonts w:hint="eastAsia" w:ascii="宋体" w:hAnsi="宋体" w:eastAsia="宋体" w:cs="宋体"/>
                <w:color w:val="auto"/>
                <w:kern w:val="0"/>
                <w:sz w:val="28"/>
                <w:szCs w:val="28"/>
                <w:highlight w:val="none"/>
              </w:rPr>
            </w:pPr>
          </w:p>
        </w:tc>
        <w:tc>
          <w:tcPr>
            <w:tcW w:w="2965" w:type="dxa"/>
            <w:noWrap w:val="0"/>
            <w:vAlign w:val="center"/>
          </w:tcPr>
          <w:p>
            <w:pPr>
              <w:widowControl/>
              <w:jc w:val="center"/>
              <w:rPr>
                <w:rFonts w:hint="eastAsia" w:ascii="宋体" w:hAnsi="宋体" w:eastAsia="宋体" w:cs="宋体"/>
                <w:color w:val="auto"/>
                <w:kern w:val="0"/>
                <w:sz w:val="28"/>
                <w:szCs w:val="28"/>
                <w:highlight w:val="none"/>
              </w:rPr>
            </w:pPr>
          </w:p>
        </w:tc>
        <w:tc>
          <w:tcPr>
            <w:tcW w:w="2500" w:type="dxa"/>
            <w:noWrap w:val="0"/>
            <w:vAlign w:val="center"/>
          </w:tcPr>
          <w:p>
            <w:pPr>
              <w:widowControl/>
              <w:jc w:val="center"/>
              <w:rPr>
                <w:rFonts w:hint="eastAsia" w:ascii="宋体" w:hAnsi="宋体" w:eastAsia="宋体" w:cs="宋体"/>
                <w:color w:val="auto"/>
                <w:kern w:val="0"/>
                <w:sz w:val="28"/>
                <w:szCs w:val="28"/>
                <w:highlight w:val="none"/>
              </w:rPr>
            </w:pPr>
          </w:p>
        </w:tc>
        <w:tc>
          <w:tcPr>
            <w:tcW w:w="1757" w:type="dxa"/>
            <w:noWrap w:val="0"/>
            <w:vAlign w:val="center"/>
          </w:tcPr>
          <w:p>
            <w:pPr>
              <w:widowControl/>
              <w:jc w:val="center"/>
              <w:rPr>
                <w:rFonts w:hint="eastAsia" w:ascii="宋体" w:hAnsi="宋体" w:eastAsia="宋体" w:cs="宋体"/>
                <w:color w:val="auto"/>
                <w:kern w:val="0"/>
                <w:sz w:val="28"/>
                <w:szCs w:val="28"/>
                <w:highlight w:val="none"/>
              </w:rPr>
            </w:pPr>
          </w:p>
        </w:tc>
        <w:tc>
          <w:tcPr>
            <w:tcW w:w="1916" w:type="dxa"/>
            <w:noWrap w:val="0"/>
            <w:vAlign w:val="center"/>
          </w:tcPr>
          <w:p>
            <w:pPr>
              <w:widowControl/>
              <w:jc w:val="center"/>
              <w:rPr>
                <w:rFonts w:hint="eastAsia" w:ascii="宋体" w:hAnsi="宋体" w:eastAsia="宋体" w:cs="宋体"/>
                <w:color w:val="auto"/>
                <w:kern w:val="0"/>
                <w:sz w:val="28"/>
                <w:szCs w:val="28"/>
                <w:highlight w:val="none"/>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cantSplit/>
          <w:trHeight w:val="1053" w:hRule="atLeast"/>
        </w:trPr>
        <w:tc>
          <w:tcPr>
            <w:tcW w:w="993" w:type="dxa"/>
            <w:noWrap w:val="0"/>
            <w:tcMar>
              <w:top w:w="0" w:type="dxa"/>
              <w:left w:w="108" w:type="dxa"/>
              <w:bottom w:w="0" w:type="dxa"/>
              <w:right w:w="108" w:type="dxa"/>
            </w:tcMar>
            <w:vAlign w:val="center"/>
          </w:tcPr>
          <w:p>
            <w:pPr>
              <w:widowControl/>
              <w:jc w:val="center"/>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报价</w:t>
            </w:r>
          </w:p>
        </w:tc>
        <w:tc>
          <w:tcPr>
            <w:tcW w:w="9138" w:type="dxa"/>
            <w:gridSpan w:val="4"/>
            <w:noWrap w:val="0"/>
            <w:vAlign w:val="center"/>
          </w:tcPr>
          <w:p>
            <w:pPr>
              <w:widowControl/>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大写：                               小写：</w:t>
            </w:r>
          </w:p>
        </w:tc>
      </w:tr>
    </w:tbl>
    <w:p>
      <w:pPr>
        <w:widowControl/>
        <w:tabs>
          <w:tab w:val="left" w:pos="4000"/>
        </w:tabs>
        <w:snapToGrid w:val="0"/>
        <w:spacing w:line="600" w:lineRule="exact"/>
        <w:ind w:firstLine="4800" w:firstLineChars="1500"/>
        <w:jc w:val="left"/>
        <w:rPr>
          <w:rFonts w:hint="eastAsia" w:ascii="宋体" w:hAnsi="宋体" w:eastAsia="宋体" w:cs="宋体"/>
          <w:color w:val="auto"/>
          <w:spacing w:val="20"/>
          <w:kern w:val="0"/>
          <w:sz w:val="28"/>
          <w:szCs w:val="28"/>
          <w:highlight w:val="none"/>
        </w:rPr>
      </w:pPr>
    </w:p>
    <w:p>
      <w:pPr>
        <w:widowControl/>
        <w:tabs>
          <w:tab w:val="left" w:pos="4000"/>
        </w:tabs>
        <w:snapToGrid w:val="0"/>
        <w:spacing w:line="600" w:lineRule="exact"/>
        <w:ind w:firstLine="4800" w:firstLineChars="1500"/>
        <w:jc w:val="left"/>
        <w:rPr>
          <w:rFonts w:hint="eastAsia" w:ascii="宋体" w:hAnsi="宋体" w:eastAsia="宋体" w:cs="宋体"/>
          <w:color w:val="auto"/>
          <w:spacing w:val="20"/>
          <w:kern w:val="0"/>
          <w:sz w:val="28"/>
          <w:szCs w:val="28"/>
          <w:highlight w:val="none"/>
        </w:rPr>
      </w:pPr>
    </w:p>
    <w:p>
      <w:pPr>
        <w:keepNext w:val="0"/>
        <w:keepLines w:val="0"/>
        <w:pageBreakBefore w:val="0"/>
        <w:widowControl/>
        <w:kinsoku/>
        <w:wordWrap/>
        <w:overflowPunct/>
        <w:topLinePunct w:val="0"/>
        <w:autoSpaceDE/>
        <w:autoSpaceDN/>
        <w:bidi w:val="0"/>
        <w:adjustRightInd/>
        <w:snapToGrid w:val="0"/>
        <w:spacing w:line="500" w:lineRule="exact"/>
        <w:ind w:right="0" w:rightChars="0" w:firstLine="3920" w:firstLineChars="1400"/>
        <w:textAlignment w:val="auto"/>
        <w:outlineLvl w:val="1"/>
        <w:rPr>
          <w:rFonts w:hint="eastAsia" w:ascii="宋体" w:hAnsi="宋体" w:eastAsia="宋体" w:cs="宋体"/>
          <w:color w:val="auto"/>
          <w:kern w:val="0"/>
          <w:sz w:val="28"/>
          <w:szCs w:val="28"/>
          <w:highlight w:val="none"/>
        </w:rPr>
      </w:pPr>
      <w:r>
        <w:rPr>
          <w:rFonts w:hint="eastAsia" w:ascii="宋体" w:hAnsi="宋体" w:eastAsia="宋体" w:cs="宋体"/>
          <w:color w:val="auto"/>
          <w:sz w:val="28"/>
          <w:szCs w:val="30"/>
          <w:highlight w:val="none"/>
          <w:lang w:eastAsia="zh-CN"/>
        </w:rPr>
        <w:t>供应商</w:t>
      </w:r>
      <w:r>
        <w:rPr>
          <w:rFonts w:hint="eastAsia" w:ascii="宋体" w:hAnsi="宋体" w:eastAsia="宋体" w:cs="宋体"/>
          <w:color w:val="auto"/>
          <w:sz w:val="28"/>
          <w:szCs w:val="30"/>
          <w:highlight w:val="none"/>
        </w:rPr>
        <w:t>全称（</w:t>
      </w:r>
      <w:r>
        <w:rPr>
          <w:rFonts w:hint="eastAsia" w:ascii="宋体" w:hAnsi="宋体" w:eastAsia="宋体" w:cs="宋体"/>
          <w:color w:val="auto"/>
          <w:sz w:val="28"/>
          <w:szCs w:val="30"/>
          <w:highlight w:val="none"/>
          <w:lang w:eastAsia="zh-CN"/>
        </w:rPr>
        <w:t>加盖</w:t>
      </w:r>
      <w:r>
        <w:rPr>
          <w:rFonts w:hint="eastAsia" w:ascii="宋体" w:hAnsi="宋体" w:eastAsia="宋体" w:cs="宋体"/>
          <w:color w:val="auto"/>
          <w:sz w:val="28"/>
          <w:szCs w:val="30"/>
          <w:highlight w:val="none"/>
        </w:rPr>
        <w:t>电子印章）</w:t>
      </w:r>
      <w:r>
        <w:rPr>
          <w:rFonts w:hint="eastAsia" w:ascii="宋体" w:hAnsi="宋体" w:eastAsia="宋体" w:cs="宋体"/>
          <w:color w:val="auto"/>
          <w:kern w:val="0"/>
          <w:sz w:val="28"/>
          <w:szCs w:val="28"/>
          <w:highlight w:val="none"/>
        </w:rPr>
        <w:t>：</w:t>
      </w:r>
    </w:p>
    <w:p>
      <w:pPr>
        <w:keepNext w:val="0"/>
        <w:keepLines w:val="0"/>
        <w:pageBreakBefore w:val="0"/>
        <w:widowControl/>
        <w:kinsoku/>
        <w:wordWrap/>
        <w:overflowPunct/>
        <w:topLinePunct w:val="0"/>
        <w:autoSpaceDE/>
        <w:autoSpaceDN/>
        <w:bidi w:val="0"/>
        <w:adjustRightInd/>
        <w:snapToGrid w:val="0"/>
        <w:spacing w:line="500" w:lineRule="exact"/>
        <w:ind w:right="0" w:rightChars="0"/>
        <w:textAlignment w:val="auto"/>
        <w:outlineLvl w:val="1"/>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ab/>
      </w:r>
      <w:r>
        <w:rPr>
          <w:rFonts w:hint="eastAsia" w:ascii="宋体" w:hAnsi="宋体" w:eastAsia="宋体" w:cs="宋体"/>
          <w:color w:val="auto"/>
          <w:kern w:val="0"/>
          <w:sz w:val="28"/>
          <w:szCs w:val="28"/>
          <w:highlight w:val="none"/>
        </w:rPr>
        <w:t xml:space="preserve">                         </w:t>
      </w:r>
      <w:r>
        <w:rPr>
          <w:rFonts w:hint="eastAsia" w:ascii="宋体" w:hAnsi="宋体" w:eastAsia="宋体" w:cs="宋体"/>
          <w:color w:val="auto"/>
          <w:kern w:val="0"/>
          <w:sz w:val="28"/>
          <w:szCs w:val="28"/>
          <w:highlight w:val="none"/>
          <w:lang w:eastAsia="zh-CN"/>
        </w:rPr>
        <w:t>法定代表人或</w:t>
      </w:r>
      <w:r>
        <w:rPr>
          <w:rFonts w:hint="eastAsia" w:ascii="宋体" w:hAnsi="宋体" w:eastAsia="宋体" w:cs="宋体"/>
          <w:color w:val="auto"/>
          <w:kern w:val="0"/>
          <w:sz w:val="28"/>
          <w:szCs w:val="28"/>
          <w:highlight w:val="none"/>
        </w:rPr>
        <w:t>授权代表（签字</w:t>
      </w:r>
      <w:r>
        <w:rPr>
          <w:rFonts w:hint="eastAsia" w:ascii="宋体" w:hAnsi="宋体" w:eastAsia="宋体" w:cs="宋体"/>
          <w:color w:val="auto"/>
          <w:kern w:val="0"/>
          <w:sz w:val="28"/>
          <w:szCs w:val="28"/>
          <w:highlight w:val="none"/>
          <w:lang w:eastAsia="zh-CN"/>
        </w:rPr>
        <w:t>或盖章</w:t>
      </w:r>
      <w:r>
        <w:rPr>
          <w:rFonts w:hint="eastAsia" w:ascii="宋体" w:hAnsi="宋体" w:eastAsia="宋体" w:cs="宋体"/>
          <w:color w:val="auto"/>
          <w:kern w:val="0"/>
          <w:sz w:val="28"/>
          <w:szCs w:val="28"/>
          <w:highlight w:val="none"/>
        </w:rPr>
        <w:t>）：</w:t>
      </w:r>
    </w:p>
    <w:p>
      <w:pPr>
        <w:keepNext w:val="0"/>
        <w:keepLines w:val="0"/>
        <w:pageBreakBefore w:val="0"/>
        <w:widowControl/>
        <w:kinsoku/>
        <w:wordWrap/>
        <w:overflowPunct/>
        <w:topLinePunct w:val="0"/>
        <w:autoSpaceDE/>
        <w:autoSpaceDN/>
        <w:bidi w:val="0"/>
        <w:adjustRightInd/>
        <w:snapToGrid w:val="0"/>
        <w:spacing w:line="500" w:lineRule="exact"/>
        <w:ind w:right="0" w:rightChars="0"/>
        <w:textAlignment w:val="auto"/>
        <w:outlineLvl w:val="1"/>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ab/>
      </w:r>
      <w:r>
        <w:rPr>
          <w:rFonts w:hint="eastAsia" w:ascii="宋体" w:hAnsi="宋体" w:eastAsia="宋体" w:cs="宋体"/>
          <w:color w:val="auto"/>
          <w:kern w:val="0"/>
          <w:sz w:val="28"/>
          <w:szCs w:val="28"/>
          <w:highlight w:val="none"/>
        </w:rPr>
        <w:t xml:space="preserve">                         日　期：</w:t>
      </w:r>
    </w:p>
    <w:p>
      <w:pPr>
        <w:widowControl/>
        <w:tabs>
          <w:tab w:val="left" w:pos="4000"/>
        </w:tabs>
        <w:snapToGrid w:val="0"/>
        <w:spacing w:line="600" w:lineRule="exact"/>
        <w:jc w:val="left"/>
        <w:rPr>
          <w:rFonts w:hint="eastAsia" w:ascii="宋体" w:hAnsi="宋体" w:eastAsia="宋体" w:cs="宋体"/>
          <w:color w:val="auto"/>
          <w:spacing w:val="20"/>
          <w:kern w:val="0"/>
          <w:sz w:val="28"/>
          <w:szCs w:val="28"/>
          <w:highlight w:val="none"/>
        </w:rPr>
      </w:pPr>
    </w:p>
    <w:p>
      <w:pPr>
        <w:spacing w:line="560" w:lineRule="exact"/>
        <w:jc w:val="left"/>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rPr>
        <w:br w:type="page"/>
      </w:r>
      <w:bookmarkEnd w:id="104"/>
      <w:r>
        <w:rPr>
          <w:rFonts w:hint="eastAsia" w:ascii="宋体" w:hAnsi="宋体" w:eastAsia="宋体" w:cs="宋体"/>
          <w:b/>
          <w:bCs/>
          <w:color w:val="auto"/>
          <w:kern w:val="0"/>
          <w:sz w:val="28"/>
          <w:szCs w:val="28"/>
          <w:highlight w:val="none"/>
          <w:lang w:val="en-US" w:eastAsia="zh-CN"/>
        </w:rPr>
        <w:t>四、</w:t>
      </w:r>
      <w:r>
        <w:rPr>
          <w:rFonts w:hint="eastAsia" w:ascii="宋体" w:hAnsi="宋体" w:eastAsia="宋体" w:cs="宋体"/>
          <w:b/>
          <w:bCs/>
          <w:color w:val="auto"/>
          <w:kern w:val="0"/>
          <w:sz w:val="28"/>
          <w:szCs w:val="28"/>
          <w:highlight w:val="none"/>
        </w:rPr>
        <w:t>已标单价工程量清单</w:t>
      </w:r>
    </w:p>
    <w:p>
      <w:pPr>
        <w:spacing w:line="560" w:lineRule="exact"/>
        <w:jc w:val="left"/>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lang w:val="en-US" w:eastAsia="zh-CN"/>
        </w:rPr>
        <w:t>五、</w:t>
      </w:r>
      <w:r>
        <w:rPr>
          <w:rFonts w:hint="eastAsia" w:ascii="宋体" w:hAnsi="宋体" w:eastAsia="宋体" w:cs="宋体"/>
          <w:b/>
          <w:bCs/>
          <w:color w:val="auto"/>
          <w:kern w:val="0"/>
          <w:sz w:val="28"/>
          <w:szCs w:val="28"/>
          <w:highlight w:val="none"/>
        </w:rPr>
        <w:t>施工方案</w:t>
      </w:r>
    </w:p>
    <w:p>
      <w:pPr>
        <w:spacing w:line="560" w:lineRule="exact"/>
        <w:jc w:val="left"/>
        <w:rPr>
          <w:rFonts w:hint="eastAsia" w:ascii="宋体" w:hAnsi="宋体" w:eastAsia="宋体" w:cs="宋体"/>
          <w:b/>
          <w:bCs/>
          <w:color w:val="auto"/>
          <w:kern w:val="0"/>
          <w:sz w:val="28"/>
          <w:szCs w:val="28"/>
          <w:highlight w:val="none"/>
        </w:rPr>
      </w:pPr>
      <w:r>
        <w:rPr>
          <w:rFonts w:hint="eastAsia" w:ascii="宋体" w:hAnsi="宋体" w:eastAsia="宋体" w:cs="宋体"/>
          <w:b/>
          <w:bCs/>
          <w:color w:val="auto"/>
          <w:kern w:val="0"/>
          <w:sz w:val="28"/>
          <w:szCs w:val="28"/>
          <w:highlight w:val="none"/>
          <w:lang w:val="en-US" w:eastAsia="zh-CN"/>
        </w:rPr>
        <w:t>六、</w:t>
      </w:r>
      <w:r>
        <w:rPr>
          <w:rFonts w:hint="eastAsia" w:ascii="宋体" w:hAnsi="宋体" w:eastAsia="宋体" w:cs="宋体"/>
          <w:b/>
          <w:bCs/>
          <w:color w:val="auto"/>
          <w:kern w:val="0"/>
          <w:sz w:val="28"/>
          <w:szCs w:val="28"/>
          <w:highlight w:val="none"/>
        </w:rPr>
        <w:t>项目实施人员配备情况</w:t>
      </w:r>
    </w:p>
    <w:p>
      <w:pPr>
        <w:spacing w:line="560" w:lineRule="exact"/>
        <w:jc w:val="left"/>
        <w:rPr>
          <w:rFonts w:hint="default" w:ascii="宋体" w:hAnsi="宋体" w:eastAsia="宋体" w:cs="宋体"/>
          <w:b/>
          <w:bCs/>
          <w:color w:val="auto"/>
          <w:kern w:val="0"/>
          <w:sz w:val="28"/>
          <w:szCs w:val="28"/>
          <w:highlight w:val="none"/>
          <w:lang w:val="en-US" w:eastAsia="zh-CN"/>
        </w:rPr>
      </w:pPr>
      <w:r>
        <w:rPr>
          <w:rFonts w:hint="eastAsia" w:ascii="宋体" w:hAnsi="宋体" w:eastAsia="宋体" w:cs="宋体"/>
          <w:b/>
          <w:bCs/>
          <w:color w:val="auto"/>
          <w:kern w:val="0"/>
          <w:sz w:val="28"/>
          <w:szCs w:val="28"/>
          <w:highlight w:val="none"/>
          <w:lang w:val="en-US" w:eastAsia="zh-CN"/>
        </w:rPr>
        <w:t>七、</w:t>
      </w:r>
      <w:r>
        <w:rPr>
          <w:rFonts w:hint="eastAsia" w:ascii="宋体" w:hAnsi="宋体" w:eastAsia="宋体" w:cs="宋体"/>
          <w:b/>
          <w:bCs/>
          <w:color w:val="auto"/>
          <w:kern w:val="0"/>
          <w:sz w:val="28"/>
          <w:szCs w:val="28"/>
          <w:highlight w:val="none"/>
        </w:rPr>
        <w:t>保证金汇款凭证</w:t>
      </w:r>
      <w:r>
        <w:rPr>
          <w:rFonts w:hint="eastAsia" w:ascii="宋体" w:hAnsi="宋体" w:cs="宋体"/>
          <w:b/>
          <w:bCs/>
          <w:color w:val="auto"/>
          <w:kern w:val="0"/>
          <w:sz w:val="28"/>
          <w:szCs w:val="28"/>
          <w:highlight w:val="none"/>
          <w:lang w:val="en-US" w:eastAsia="zh-CN"/>
        </w:rPr>
        <w:t>或投标保函</w:t>
      </w:r>
    </w:p>
    <w:p>
      <w:pPr>
        <w:spacing w:line="560" w:lineRule="exact"/>
        <w:jc w:val="left"/>
        <w:rPr>
          <w:rFonts w:hint="eastAsia" w:ascii="宋体" w:hAnsi="宋体" w:eastAsia="宋体" w:cs="宋体"/>
          <w:b/>
          <w:bCs/>
          <w:color w:val="auto"/>
          <w:sz w:val="28"/>
          <w:szCs w:val="28"/>
          <w:highlight w:val="none"/>
          <w:lang w:eastAsia="zh-CN"/>
        </w:rPr>
      </w:pPr>
      <w:r>
        <w:rPr>
          <w:rFonts w:hint="eastAsia" w:ascii="宋体" w:hAnsi="宋体" w:eastAsia="宋体" w:cs="宋体"/>
          <w:b/>
          <w:bCs/>
          <w:color w:val="auto"/>
          <w:kern w:val="0"/>
          <w:sz w:val="28"/>
          <w:szCs w:val="28"/>
          <w:highlight w:val="none"/>
          <w:lang w:val="en-US" w:eastAsia="zh-CN"/>
        </w:rPr>
        <w:t>八、</w:t>
      </w:r>
      <w:r>
        <w:rPr>
          <w:rFonts w:hint="eastAsia" w:ascii="宋体" w:hAnsi="宋体" w:eastAsia="宋体" w:cs="宋体"/>
          <w:b/>
          <w:bCs/>
          <w:color w:val="auto"/>
          <w:kern w:val="0"/>
          <w:sz w:val="28"/>
          <w:szCs w:val="28"/>
          <w:highlight w:val="none"/>
        </w:rPr>
        <w:t>供应商认为需要提供的其他资料</w:t>
      </w:r>
    </w:p>
    <w:p>
      <w:pPr>
        <w:pStyle w:val="5"/>
        <w:keepNext w:val="0"/>
        <w:keepLines w:val="0"/>
        <w:pageBreakBefore/>
        <w:spacing w:line="415" w:lineRule="auto"/>
        <w:rPr>
          <w:rFonts w:hint="eastAsia" w:ascii="宋体" w:hAnsi="宋体" w:cs="仿宋"/>
          <w:b w:val="0"/>
          <w:color w:val="auto"/>
          <w:sz w:val="28"/>
          <w:szCs w:val="30"/>
          <w:highlight w:val="none"/>
        </w:rPr>
      </w:pPr>
      <w:r>
        <w:rPr>
          <w:rFonts w:hint="eastAsia" w:ascii="宋体" w:hAnsi="宋体" w:cs="仿宋"/>
          <w:b w:val="0"/>
          <w:color w:val="auto"/>
          <w:sz w:val="28"/>
          <w:szCs w:val="30"/>
          <w:highlight w:val="none"/>
          <w:lang w:val="en-US" w:eastAsia="zh-CN"/>
        </w:rPr>
        <w:t>附件1：</w:t>
      </w:r>
      <w:r>
        <w:rPr>
          <w:rFonts w:hint="eastAsia" w:ascii="宋体" w:hAnsi="宋体" w:cs="仿宋"/>
          <w:b w:val="0"/>
          <w:color w:val="auto"/>
          <w:sz w:val="28"/>
          <w:szCs w:val="30"/>
          <w:highlight w:val="none"/>
        </w:rPr>
        <w:t>中小企业声明函</w:t>
      </w:r>
    </w:p>
    <w:p>
      <w:pPr>
        <w:tabs>
          <w:tab w:val="left" w:pos="1680"/>
        </w:tabs>
        <w:snapToGrid w:val="0"/>
        <w:spacing w:line="360" w:lineRule="auto"/>
        <w:jc w:val="center"/>
        <w:rPr>
          <w:rFonts w:hint="eastAsia" w:ascii="宋体" w:hAnsi="宋体" w:eastAsia="宋体" w:cs="宋体"/>
          <w:b/>
          <w:color w:val="auto"/>
          <w:sz w:val="28"/>
          <w:szCs w:val="28"/>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val="en-US" w:eastAsia="zh-CN"/>
        </w:rPr>
        <w:t>工程</w:t>
      </w:r>
      <w:r>
        <w:rPr>
          <w:rFonts w:hint="eastAsia" w:ascii="宋体" w:hAnsi="宋体" w:eastAsia="宋体" w:cs="宋体"/>
          <w:b/>
          <w:color w:val="auto"/>
          <w:sz w:val="28"/>
          <w:szCs w:val="28"/>
        </w:rPr>
        <w:t>）</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本公司（联合体）郑重声明，根据《政府采购促进中小企业发展管理办法》（财库﹝2020﹞46 号）的规定，本公司（联合体）参加</w:t>
      </w:r>
      <w:r>
        <w:rPr>
          <w:rFonts w:hint="eastAsia" w:ascii="宋体" w:hAnsi="宋体" w:eastAsia="宋体" w:cs="宋体"/>
          <w:color w:val="auto"/>
          <w:sz w:val="28"/>
          <w:szCs w:val="28"/>
          <w:highlight w:val="none"/>
          <w:u w:val="single"/>
        </w:rPr>
        <w:t>（单位名称）</w:t>
      </w:r>
      <w:r>
        <w:rPr>
          <w:rFonts w:hint="eastAsia" w:ascii="宋体" w:hAnsi="宋体" w:eastAsia="宋体" w:cs="宋体"/>
          <w:color w:val="auto"/>
          <w:sz w:val="28"/>
          <w:szCs w:val="28"/>
          <w:highlight w:val="none"/>
        </w:rPr>
        <w:t>的</w:t>
      </w:r>
      <w:r>
        <w:rPr>
          <w:rFonts w:hint="eastAsia" w:ascii="宋体" w:hAnsi="宋体" w:eastAsia="宋体" w:cs="宋体"/>
          <w:color w:val="auto"/>
          <w:sz w:val="28"/>
          <w:szCs w:val="28"/>
          <w:highlight w:val="none"/>
          <w:u w:val="single"/>
        </w:rPr>
        <w:t>（项目名称）</w:t>
      </w:r>
      <w:r>
        <w:rPr>
          <w:rFonts w:hint="eastAsia" w:ascii="宋体" w:hAnsi="宋体" w:eastAsia="宋体" w:cs="宋体"/>
          <w:color w:val="auto"/>
          <w:sz w:val="28"/>
          <w:szCs w:val="28"/>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keepNext w:val="0"/>
        <w:keepLines w:val="0"/>
        <w:pageBreakBefore w:val="0"/>
        <w:widowControl w:val="0"/>
        <w:kinsoku/>
        <w:wordWrap/>
        <w:overflowPunct/>
        <w:topLinePunct w:val="0"/>
        <w:autoSpaceDE/>
        <w:autoSpaceDN/>
        <w:bidi w:val="0"/>
        <w:adjustRightInd/>
        <w:snapToGrid/>
        <w:spacing w:line="520" w:lineRule="exact"/>
        <w:ind w:firstLine="528" w:firstLineChars="200"/>
        <w:textAlignment w:val="auto"/>
        <w:rPr>
          <w:rFonts w:hint="eastAsia" w:ascii="宋体" w:hAnsi="宋体" w:eastAsia="宋体" w:cs="宋体"/>
          <w:color w:val="auto"/>
          <w:spacing w:val="-8"/>
          <w:sz w:val="28"/>
          <w:szCs w:val="28"/>
          <w:highlight w:val="none"/>
          <w:shd w:val="clear" w:color="auto" w:fill="FFFFFF"/>
        </w:rPr>
      </w:pPr>
      <w:r>
        <w:rPr>
          <w:rFonts w:hint="eastAsia" w:ascii="宋体" w:hAnsi="宋体" w:eastAsia="宋体" w:cs="宋体"/>
          <w:color w:val="auto"/>
          <w:spacing w:val="-8"/>
          <w:sz w:val="28"/>
          <w:szCs w:val="28"/>
          <w:highlight w:val="none"/>
          <w:shd w:val="clear" w:color="auto" w:fill="FFFFFF"/>
        </w:rPr>
        <w:t>1.</w:t>
      </w:r>
      <w:r>
        <w:rPr>
          <w:rFonts w:hint="eastAsia" w:ascii="宋体" w:hAnsi="宋体" w:eastAsia="宋体" w:cs="宋体"/>
          <w:color w:val="auto"/>
          <w:spacing w:val="-8"/>
          <w:sz w:val="28"/>
          <w:szCs w:val="28"/>
          <w:highlight w:val="none"/>
          <w:u w:val="single"/>
          <w:shd w:val="clear" w:color="auto" w:fill="FFFFFF"/>
        </w:rPr>
        <w:t>（标的名称）</w:t>
      </w:r>
      <w:r>
        <w:rPr>
          <w:rFonts w:hint="eastAsia" w:ascii="宋体" w:hAnsi="宋体" w:eastAsia="宋体" w:cs="宋体"/>
          <w:color w:val="auto"/>
          <w:spacing w:val="-8"/>
          <w:sz w:val="28"/>
          <w:szCs w:val="28"/>
          <w:highlight w:val="none"/>
          <w:shd w:val="clear" w:color="auto" w:fill="FFFFFF"/>
        </w:rPr>
        <w:t>，属于</w:t>
      </w:r>
      <w:r>
        <w:rPr>
          <w:rFonts w:hint="eastAsia" w:ascii="宋体" w:hAnsi="宋体" w:eastAsia="宋体" w:cs="宋体"/>
          <w:color w:val="auto"/>
          <w:spacing w:val="-8"/>
          <w:sz w:val="28"/>
          <w:szCs w:val="28"/>
          <w:highlight w:val="none"/>
          <w:u w:val="single"/>
          <w:shd w:val="clear" w:color="auto" w:fill="FFFFFF"/>
        </w:rPr>
        <w:t>（采购文件中明确的所属行业）</w:t>
      </w:r>
      <w:r>
        <w:rPr>
          <w:rFonts w:hint="eastAsia" w:ascii="宋体" w:hAnsi="宋体" w:eastAsia="宋体" w:cs="宋体"/>
          <w:color w:val="auto"/>
          <w:spacing w:val="-8"/>
          <w:sz w:val="28"/>
          <w:szCs w:val="28"/>
          <w:highlight w:val="none"/>
          <w:shd w:val="clear" w:color="auto" w:fill="FFFFFF"/>
        </w:rPr>
        <w:t>；承建（承接）企业为</w:t>
      </w:r>
      <w:r>
        <w:rPr>
          <w:rFonts w:hint="eastAsia" w:ascii="宋体" w:hAnsi="宋体" w:eastAsia="宋体" w:cs="宋体"/>
          <w:color w:val="auto"/>
          <w:spacing w:val="-8"/>
          <w:sz w:val="28"/>
          <w:szCs w:val="28"/>
          <w:highlight w:val="none"/>
          <w:u w:val="single"/>
          <w:shd w:val="clear" w:color="auto" w:fill="FFFFFF"/>
        </w:rPr>
        <w:t>（企业名称）</w:t>
      </w:r>
      <w:r>
        <w:rPr>
          <w:rFonts w:hint="eastAsia" w:ascii="宋体" w:hAnsi="宋体" w:eastAsia="宋体" w:cs="宋体"/>
          <w:color w:val="auto"/>
          <w:spacing w:val="-8"/>
          <w:sz w:val="28"/>
          <w:szCs w:val="28"/>
          <w:highlight w:val="none"/>
          <w:shd w:val="clear" w:color="auto" w:fill="FFFFFF"/>
        </w:rPr>
        <w:t>，从业人员</w:t>
      </w:r>
      <w:r>
        <w:rPr>
          <w:rFonts w:hint="eastAsia" w:ascii="宋体" w:hAnsi="宋体" w:eastAsia="宋体" w:cs="宋体"/>
          <w:color w:val="auto"/>
          <w:spacing w:val="-8"/>
          <w:sz w:val="28"/>
          <w:szCs w:val="28"/>
          <w:highlight w:val="none"/>
          <w:u w:val="single"/>
          <w:shd w:val="clear" w:color="auto" w:fill="FFFFFF"/>
        </w:rPr>
        <w:t xml:space="preserve">       </w:t>
      </w:r>
      <w:r>
        <w:rPr>
          <w:rFonts w:hint="eastAsia" w:ascii="宋体" w:hAnsi="宋体" w:eastAsia="宋体" w:cs="宋体"/>
          <w:color w:val="auto"/>
          <w:spacing w:val="-8"/>
          <w:sz w:val="28"/>
          <w:szCs w:val="28"/>
          <w:highlight w:val="none"/>
          <w:shd w:val="clear" w:color="auto" w:fill="FFFFFF"/>
        </w:rPr>
        <w:t>人，营业收入为</w:t>
      </w:r>
      <w:r>
        <w:rPr>
          <w:rFonts w:hint="eastAsia" w:ascii="宋体" w:hAnsi="宋体" w:eastAsia="宋体" w:cs="宋体"/>
          <w:color w:val="auto"/>
          <w:spacing w:val="-8"/>
          <w:sz w:val="28"/>
          <w:szCs w:val="28"/>
          <w:highlight w:val="none"/>
          <w:u w:val="single"/>
          <w:shd w:val="clear" w:color="auto" w:fill="FFFFFF"/>
        </w:rPr>
        <w:t xml:space="preserve">      </w:t>
      </w:r>
      <w:r>
        <w:rPr>
          <w:rFonts w:hint="eastAsia" w:ascii="宋体" w:hAnsi="宋体" w:eastAsia="宋体" w:cs="宋体"/>
          <w:color w:val="auto"/>
          <w:spacing w:val="-8"/>
          <w:sz w:val="28"/>
          <w:szCs w:val="28"/>
          <w:highlight w:val="none"/>
          <w:shd w:val="clear" w:color="auto" w:fill="FFFFFF"/>
        </w:rPr>
        <w:t>万元，资产总额为</w:t>
      </w:r>
      <w:r>
        <w:rPr>
          <w:rFonts w:hint="eastAsia" w:ascii="宋体" w:hAnsi="宋体" w:eastAsia="宋体" w:cs="宋体"/>
          <w:color w:val="auto"/>
          <w:spacing w:val="-8"/>
          <w:sz w:val="28"/>
          <w:szCs w:val="28"/>
          <w:highlight w:val="none"/>
          <w:u w:val="single"/>
          <w:shd w:val="clear" w:color="auto" w:fill="FFFFFF"/>
        </w:rPr>
        <w:t xml:space="preserve">        </w:t>
      </w:r>
      <w:r>
        <w:rPr>
          <w:rFonts w:hint="eastAsia" w:ascii="宋体" w:hAnsi="宋体" w:eastAsia="宋体" w:cs="宋体"/>
          <w:color w:val="auto"/>
          <w:spacing w:val="-8"/>
          <w:sz w:val="28"/>
          <w:szCs w:val="28"/>
          <w:highlight w:val="none"/>
          <w:shd w:val="clear" w:color="auto" w:fill="FFFFFF"/>
        </w:rPr>
        <w:t>万元，属于（</w:t>
      </w:r>
      <w:r>
        <w:rPr>
          <w:rFonts w:hint="eastAsia" w:ascii="宋体" w:hAnsi="宋体" w:eastAsia="宋体" w:cs="宋体"/>
          <w:color w:val="auto"/>
          <w:spacing w:val="-8"/>
          <w:sz w:val="28"/>
          <w:szCs w:val="28"/>
          <w:highlight w:val="none"/>
          <w:u w:val="single"/>
          <w:shd w:val="clear" w:color="auto" w:fill="FFFFFF"/>
        </w:rPr>
        <w:t>中型企业、小型企业、微型企业</w:t>
      </w:r>
      <w:r>
        <w:rPr>
          <w:rFonts w:hint="eastAsia" w:ascii="宋体" w:hAnsi="宋体" w:eastAsia="宋体" w:cs="宋体"/>
          <w:color w:val="auto"/>
          <w:spacing w:val="-8"/>
          <w:sz w:val="28"/>
          <w:szCs w:val="28"/>
          <w:highlight w:val="none"/>
          <w:shd w:val="clear" w:color="auto" w:fill="FFFFFF"/>
        </w:rPr>
        <w:t>）；</w:t>
      </w:r>
    </w:p>
    <w:p>
      <w:pPr>
        <w:keepNext w:val="0"/>
        <w:keepLines w:val="0"/>
        <w:pageBreakBefore w:val="0"/>
        <w:widowControl w:val="0"/>
        <w:kinsoku/>
        <w:wordWrap/>
        <w:overflowPunct/>
        <w:topLinePunct w:val="0"/>
        <w:autoSpaceDE/>
        <w:autoSpaceDN/>
        <w:bidi w:val="0"/>
        <w:adjustRightInd/>
        <w:snapToGrid/>
        <w:spacing w:line="520" w:lineRule="exact"/>
        <w:ind w:firstLine="528" w:firstLineChars="200"/>
        <w:textAlignment w:val="auto"/>
        <w:rPr>
          <w:rFonts w:hint="eastAsia" w:ascii="宋体" w:hAnsi="宋体" w:eastAsia="宋体" w:cs="宋体"/>
          <w:color w:val="auto"/>
          <w:spacing w:val="-8"/>
          <w:sz w:val="28"/>
          <w:szCs w:val="28"/>
          <w:highlight w:val="none"/>
          <w:shd w:val="clear" w:color="auto" w:fill="FFFFFF"/>
        </w:rPr>
      </w:pPr>
      <w:r>
        <w:rPr>
          <w:rFonts w:hint="eastAsia" w:ascii="宋体" w:hAnsi="宋体" w:eastAsia="宋体" w:cs="宋体"/>
          <w:color w:val="auto"/>
          <w:spacing w:val="-8"/>
          <w:sz w:val="28"/>
          <w:szCs w:val="28"/>
          <w:highlight w:val="none"/>
          <w:shd w:val="clear" w:color="auto" w:fill="FFFFFF"/>
        </w:rPr>
        <w:t>2.</w:t>
      </w:r>
      <w:r>
        <w:rPr>
          <w:rFonts w:hint="eastAsia" w:ascii="宋体" w:hAnsi="宋体" w:eastAsia="宋体" w:cs="宋体"/>
          <w:color w:val="auto"/>
          <w:spacing w:val="-8"/>
          <w:sz w:val="28"/>
          <w:szCs w:val="28"/>
          <w:highlight w:val="none"/>
          <w:u w:val="single"/>
          <w:shd w:val="clear" w:color="auto" w:fill="FFFFFF"/>
        </w:rPr>
        <w:t>（标的名称）</w:t>
      </w:r>
      <w:r>
        <w:rPr>
          <w:rFonts w:hint="eastAsia" w:ascii="宋体" w:hAnsi="宋体" w:eastAsia="宋体" w:cs="宋体"/>
          <w:color w:val="auto"/>
          <w:spacing w:val="-8"/>
          <w:sz w:val="28"/>
          <w:szCs w:val="28"/>
          <w:highlight w:val="none"/>
          <w:shd w:val="clear" w:color="auto" w:fill="FFFFFF"/>
        </w:rPr>
        <w:t>，属于（</w:t>
      </w:r>
      <w:r>
        <w:rPr>
          <w:rFonts w:hint="eastAsia" w:ascii="宋体" w:hAnsi="宋体" w:eastAsia="宋体" w:cs="宋体"/>
          <w:color w:val="auto"/>
          <w:spacing w:val="-8"/>
          <w:sz w:val="28"/>
          <w:szCs w:val="28"/>
          <w:highlight w:val="none"/>
          <w:u w:val="single"/>
          <w:shd w:val="clear" w:color="auto" w:fill="FFFFFF"/>
        </w:rPr>
        <w:t>采购文件中明确的所属行业</w:t>
      </w:r>
      <w:r>
        <w:rPr>
          <w:rFonts w:hint="eastAsia" w:ascii="宋体" w:hAnsi="宋体" w:eastAsia="宋体" w:cs="宋体"/>
          <w:color w:val="auto"/>
          <w:spacing w:val="-8"/>
          <w:sz w:val="28"/>
          <w:szCs w:val="28"/>
          <w:highlight w:val="none"/>
          <w:shd w:val="clear" w:color="auto" w:fill="FFFFFF"/>
        </w:rPr>
        <w:t>）；承建（承接）企业为</w:t>
      </w:r>
      <w:r>
        <w:rPr>
          <w:rFonts w:hint="eastAsia" w:ascii="宋体" w:hAnsi="宋体" w:eastAsia="宋体" w:cs="宋体"/>
          <w:color w:val="auto"/>
          <w:spacing w:val="-8"/>
          <w:sz w:val="28"/>
          <w:szCs w:val="28"/>
          <w:highlight w:val="none"/>
          <w:u w:val="single"/>
          <w:shd w:val="clear" w:color="auto" w:fill="FFFFFF"/>
        </w:rPr>
        <w:t>（企业名称）</w:t>
      </w:r>
      <w:r>
        <w:rPr>
          <w:rFonts w:hint="eastAsia" w:ascii="宋体" w:hAnsi="宋体" w:eastAsia="宋体" w:cs="宋体"/>
          <w:color w:val="auto"/>
          <w:spacing w:val="-8"/>
          <w:sz w:val="28"/>
          <w:szCs w:val="28"/>
          <w:highlight w:val="none"/>
          <w:shd w:val="clear" w:color="auto" w:fill="FFFFFF"/>
        </w:rPr>
        <w:t>，从业人员</w:t>
      </w:r>
      <w:r>
        <w:rPr>
          <w:rFonts w:hint="eastAsia" w:ascii="宋体" w:hAnsi="宋体" w:eastAsia="宋体" w:cs="宋体"/>
          <w:color w:val="auto"/>
          <w:spacing w:val="-8"/>
          <w:sz w:val="28"/>
          <w:szCs w:val="28"/>
          <w:highlight w:val="none"/>
          <w:u w:val="single"/>
          <w:shd w:val="clear" w:color="auto" w:fill="FFFFFF"/>
        </w:rPr>
        <w:t xml:space="preserve">       </w:t>
      </w:r>
      <w:r>
        <w:rPr>
          <w:rFonts w:hint="eastAsia" w:ascii="宋体" w:hAnsi="宋体" w:eastAsia="宋体" w:cs="宋体"/>
          <w:color w:val="auto"/>
          <w:spacing w:val="-8"/>
          <w:sz w:val="28"/>
          <w:szCs w:val="28"/>
          <w:highlight w:val="none"/>
          <w:shd w:val="clear" w:color="auto" w:fill="FFFFFF"/>
        </w:rPr>
        <w:t>人，营业收入为</w:t>
      </w:r>
      <w:r>
        <w:rPr>
          <w:rFonts w:hint="eastAsia" w:ascii="宋体" w:hAnsi="宋体" w:eastAsia="宋体" w:cs="宋体"/>
          <w:color w:val="auto"/>
          <w:spacing w:val="-8"/>
          <w:sz w:val="28"/>
          <w:szCs w:val="28"/>
          <w:highlight w:val="none"/>
          <w:u w:val="single"/>
          <w:shd w:val="clear" w:color="auto" w:fill="FFFFFF"/>
        </w:rPr>
        <w:t xml:space="preserve">       </w:t>
      </w:r>
      <w:r>
        <w:rPr>
          <w:rFonts w:hint="eastAsia" w:ascii="宋体" w:hAnsi="宋体" w:eastAsia="宋体" w:cs="宋体"/>
          <w:color w:val="auto"/>
          <w:spacing w:val="-8"/>
          <w:sz w:val="28"/>
          <w:szCs w:val="28"/>
          <w:highlight w:val="none"/>
          <w:shd w:val="clear" w:color="auto" w:fill="FFFFFF"/>
        </w:rPr>
        <w:t>万元，资产总额为</w:t>
      </w:r>
      <w:r>
        <w:rPr>
          <w:rFonts w:hint="eastAsia" w:ascii="宋体" w:hAnsi="宋体" w:eastAsia="宋体" w:cs="宋体"/>
          <w:color w:val="auto"/>
          <w:spacing w:val="-8"/>
          <w:sz w:val="28"/>
          <w:szCs w:val="28"/>
          <w:highlight w:val="none"/>
          <w:u w:val="single"/>
          <w:shd w:val="clear" w:color="auto" w:fill="FFFFFF"/>
        </w:rPr>
        <w:t xml:space="preserve">      </w:t>
      </w:r>
      <w:r>
        <w:rPr>
          <w:rFonts w:hint="eastAsia" w:ascii="宋体" w:hAnsi="宋体" w:eastAsia="宋体" w:cs="宋体"/>
          <w:color w:val="auto"/>
          <w:spacing w:val="-8"/>
          <w:sz w:val="28"/>
          <w:szCs w:val="28"/>
          <w:highlight w:val="none"/>
          <w:shd w:val="clear" w:color="auto" w:fill="FFFFFF"/>
        </w:rPr>
        <w:t>万元，属于（</w:t>
      </w:r>
      <w:r>
        <w:rPr>
          <w:rFonts w:hint="eastAsia" w:ascii="宋体" w:hAnsi="宋体" w:eastAsia="宋体" w:cs="宋体"/>
          <w:color w:val="auto"/>
          <w:spacing w:val="-8"/>
          <w:sz w:val="28"/>
          <w:szCs w:val="28"/>
          <w:highlight w:val="none"/>
          <w:u w:val="single"/>
          <w:shd w:val="clear" w:color="auto" w:fill="FFFFFF"/>
        </w:rPr>
        <w:t>中型企业、小型企业、微型企业</w:t>
      </w:r>
      <w:r>
        <w:rPr>
          <w:rFonts w:hint="eastAsia" w:ascii="宋体" w:hAnsi="宋体" w:eastAsia="宋体" w:cs="宋体"/>
          <w:color w:val="auto"/>
          <w:spacing w:val="-8"/>
          <w:sz w:val="28"/>
          <w:szCs w:val="28"/>
          <w:highlight w:val="none"/>
          <w:shd w:val="clear" w:color="auto" w:fill="FFFFFF"/>
        </w:rPr>
        <w:t>）；</w:t>
      </w:r>
    </w:p>
    <w:p>
      <w:pPr>
        <w:keepNext w:val="0"/>
        <w:keepLines w:val="0"/>
        <w:pageBreakBefore w:val="0"/>
        <w:widowControl w:val="0"/>
        <w:kinsoku/>
        <w:wordWrap/>
        <w:overflowPunct/>
        <w:topLinePunct w:val="0"/>
        <w:autoSpaceDE/>
        <w:autoSpaceDN/>
        <w:bidi w:val="0"/>
        <w:adjustRightInd/>
        <w:snapToGrid/>
        <w:spacing w:line="520" w:lineRule="exact"/>
        <w:ind w:firstLine="528" w:firstLineChars="200"/>
        <w:textAlignment w:val="auto"/>
        <w:rPr>
          <w:rFonts w:hint="eastAsia" w:ascii="宋体" w:hAnsi="宋体" w:eastAsia="宋体" w:cs="宋体"/>
          <w:color w:val="auto"/>
          <w:spacing w:val="-8"/>
          <w:sz w:val="28"/>
          <w:szCs w:val="28"/>
          <w:highlight w:val="none"/>
          <w:shd w:val="clear" w:color="auto" w:fill="FFFFFF"/>
        </w:rPr>
      </w:pPr>
      <w:r>
        <w:rPr>
          <w:rFonts w:hint="eastAsia" w:ascii="宋体" w:hAnsi="宋体" w:eastAsia="宋体" w:cs="宋体"/>
          <w:color w:val="auto"/>
          <w:spacing w:val="-8"/>
          <w:sz w:val="28"/>
          <w:szCs w:val="28"/>
          <w:highlight w:val="none"/>
          <w:shd w:val="clear" w:color="auto" w:fill="FFFFFF"/>
        </w:rPr>
        <w:t>……</w:t>
      </w:r>
    </w:p>
    <w:p>
      <w:pPr>
        <w:keepNext w:val="0"/>
        <w:keepLines w:val="0"/>
        <w:pageBreakBefore w:val="0"/>
        <w:widowControl w:val="0"/>
        <w:kinsoku/>
        <w:wordWrap/>
        <w:overflowPunct/>
        <w:topLinePunct w:val="0"/>
        <w:autoSpaceDE/>
        <w:autoSpaceDN/>
        <w:bidi w:val="0"/>
        <w:adjustRightInd/>
        <w:snapToGrid/>
        <w:spacing w:line="520" w:lineRule="exact"/>
        <w:ind w:firstLine="528" w:firstLineChars="200"/>
        <w:textAlignment w:val="auto"/>
        <w:rPr>
          <w:rFonts w:hint="eastAsia" w:ascii="宋体" w:hAnsi="宋体" w:eastAsia="宋体" w:cs="宋体"/>
          <w:color w:val="auto"/>
          <w:spacing w:val="-8"/>
          <w:sz w:val="28"/>
          <w:szCs w:val="28"/>
          <w:highlight w:val="none"/>
          <w:shd w:val="clear" w:color="auto" w:fill="FFFFFF"/>
        </w:rPr>
      </w:pPr>
      <w:r>
        <w:rPr>
          <w:rFonts w:hint="eastAsia" w:ascii="宋体" w:hAnsi="宋体" w:eastAsia="宋体" w:cs="宋体"/>
          <w:color w:val="auto"/>
          <w:spacing w:val="-8"/>
          <w:sz w:val="28"/>
          <w:szCs w:val="28"/>
          <w:highlight w:val="none"/>
          <w:shd w:val="clear" w:color="auto" w:fill="FFFFFF"/>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520" w:lineRule="exact"/>
        <w:ind w:firstLine="528" w:firstLineChars="200"/>
        <w:textAlignment w:val="auto"/>
        <w:rPr>
          <w:rFonts w:hint="eastAsia" w:ascii="宋体" w:hAnsi="宋体" w:eastAsia="宋体" w:cs="宋体"/>
          <w:color w:val="auto"/>
          <w:kern w:val="0"/>
          <w:sz w:val="28"/>
          <w:szCs w:val="28"/>
          <w:highlight w:val="none"/>
        </w:rPr>
      </w:pPr>
      <w:r>
        <w:rPr>
          <w:rFonts w:hint="eastAsia" w:ascii="宋体" w:hAnsi="宋体" w:eastAsia="宋体" w:cs="宋体"/>
          <w:color w:val="auto"/>
          <w:spacing w:val="-8"/>
          <w:sz w:val="28"/>
          <w:szCs w:val="28"/>
          <w:highlight w:val="none"/>
          <w:shd w:val="clear" w:color="auto" w:fill="FFFFFF"/>
        </w:rPr>
        <w:t>本企业对上述声明内容的真实性负责。如有虚假，将依法承担相应责任。</w:t>
      </w:r>
    </w:p>
    <w:p>
      <w:pPr>
        <w:spacing w:line="360" w:lineRule="auto"/>
        <w:jc w:val="right"/>
        <w:rPr>
          <w:rFonts w:hint="eastAsia" w:ascii="宋体" w:hAnsi="宋体" w:eastAsia="宋体" w:cs="宋体"/>
          <w:color w:val="auto"/>
          <w:spacing w:val="6"/>
          <w:sz w:val="28"/>
          <w:szCs w:val="28"/>
        </w:rPr>
      </w:pPr>
    </w:p>
    <w:p>
      <w:pPr>
        <w:spacing w:line="360" w:lineRule="auto"/>
        <w:jc w:val="right"/>
        <w:rPr>
          <w:rFonts w:hint="eastAsia" w:ascii="宋体" w:hAnsi="宋体" w:eastAsia="宋体" w:cs="宋体"/>
          <w:color w:val="auto"/>
          <w:spacing w:val="6"/>
          <w:sz w:val="28"/>
          <w:szCs w:val="28"/>
        </w:rPr>
      </w:pPr>
      <w:r>
        <w:rPr>
          <w:rFonts w:hint="eastAsia" w:ascii="宋体" w:hAnsi="宋体" w:eastAsia="宋体" w:cs="宋体"/>
          <w:color w:val="auto"/>
          <w:spacing w:val="6"/>
          <w:sz w:val="28"/>
          <w:szCs w:val="28"/>
        </w:rPr>
        <w:t>企业名称（加盖电子印章）：</w:t>
      </w:r>
    </w:p>
    <w:p>
      <w:pPr>
        <w:spacing w:line="360" w:lineRule="auto"/>
        <w:ind w:firstLine="7592" w:firstLineChars="2600"/>
        <w:rPr>
          <w:rFonts w:hint="eastAsia" w:ascii="宋体" w:hAnsi="宋体" w:eastAsia="宋体" w:cs="宋体"/>
          <w:color w:val="auto"/>
          <w:spacing w:val="6"/>
          <w:sz w:val="28"/>
          <w:szCs w:val="28"/>
        </w:rPr>
      </w:pPr>
      <w:r>
        <w:rPr>
          <w:rFonts w:hint="eastAsia" w:ascii="宋体" w:hAnsi="宋体" w:eastAsia="宋体" w:cs="宋体"/>
          <w:color w:val="auto"/>
          <w:spacing w:val="6"/>
          <w:sz w:val="28"/>
          <w:szCs w:val="28"/>
        </w:rPr>
        <w:t>日期:</w:t>
      </w:r>
    </w:p>
    <w:p>
      <w:pPr>
        <w:spacing w:line="360" w:lineRule="auto"/>
        <w:ind w:firstLine="504" w:firstLineChars="200"/>
        <w:rPr>
          <w:rFonts w:hint="eastAsia" w:ascii="宋体" w:hAnsi="宋体" w:eastAsia="宋体" w:cs="宋体"/>
          <w:color w:val="auto"/>
          <w:spacing w:val="6"/>
          <w:sz w:val="24"/>
          <w:szCs w:val="24"/>
        </w:rPr>
      </w:pPr>
      <w:r>
        <w:rPr>
          <w:rFonts w:hint="eastAsia" w:ascii="宋体" w:hAnsi="宋体" w:eastAsia="宋体" w:cs="宋体"/>
          <w:color w:val="auto"/>
          <w:spacing w:val="6"/>
          <w:sz w:val="24"/>
          <w:szCs w:val="24"/>
        </w:rPr>
        <w:t>注：从业人员、营业收入、资产总额填报上一年度数据,无一年度数据的新成立企业可不填报。</w:t>
      </w:r>
    </w:p>
    <w:p>
      <w:pPr>
        <w:pStyle w:val="5"/>
        <w:keepNext w:val="0"/>
        <w:keepLines w:val="0"/>
        <w:pageBreakBefore/>
        <w:spacing w:line="415" w:lineRule="auto"/>
        <w:rPr>
          <w:rFonts w:hint="eastAsia" w:ascii="宋体" w:hAnsi="宋体" w:cs="仿宋"/>
          <w:b w:val="0"/>
          <w:color w:val="auto"/>
          <w:sz w:val="28"/>
          <w:szCs w:val="30"/>
          <w:highlight w:val="none"/>
        </w:rPr>
      </w:pPr>
      <w:r>
        <w:rPr>
          <w:rFonts w:hint="eastAsia" w:ascii="宋体" w:hAnsi="宋体" w:cs="仿宋"/>
          <w:b w:val="0"/>
          <w:color w:val="auto"/>
          <w:sz w:val="28"/>
          <w:szCs w:val="30"/>
          <w:highlight w:val="none"/>
          <w:lang w:eastAsia="zh-CN"/>
        </w:rPr>
        <w:t>附件</w:t>
      </w:r>
      <w:r>
        <w:rPr>
          <w:rFonts w:hint="eastAsia" w:ascii="宋体" w:hAnsi="宋体" w:cs="仿宋"/>
          <w:b w:val="0"/>
          <w:color w:val="auto"/>
          <w:sz w:val="28"/>
          <w:szCs w:val="30"/>
          <w:highlight w:val="none"/>
          <w:lang w:val="en-US" w:eastAsia="zh-CN"/>
        </w:rPr>
        <w:t>2：</w:t>
      </w:r>
      <w:r>
        <w:rPr>
          <w:rFonts w:hint="eastAsia" w:ascii="宋体" w:hAnsi="宋体" w:cs="仿宋"/>
          <w:b w:val="0"/>
          <w:color w:val="auto"/>
          <w:sz w:val="28"/>
          <w:szCs w:val="30"/>
          <w:highlight w:val="none"/>
        </w:rPr>
        <w:t>残疾人福利性单位声明函</w:t>
      </w:r>
    </w:p>
    <w:p>
      <w:pPr>
        <w:pBdr>
          <w:top w:val="none" w:color="auto" w:sz="0" w:space="1"/>
          <w:left w:val="none" w:color="auto" w:sz="0" w:space="4"/>
          <w:bottom w:val="none" w:color="auto" w:sz="0" w:space="1"/>
          <w:right w:val="none" w:color="auto" w:sz="0" w:space="4"/>
        </w:pBdr>
        <w:spacing w:before="240" w:beforeLines="100" w:after="240" w:afterLines="100" w:line="560" w:lineRule="exact"/>
        <w:ind w:left="642" w:hanging="642" w:hangingChars="200"/>
        <w:jc w:val="center"/>
        <w:rPr>
          <w:rFonts w:hint="eastAsia" w:ascii="宋体" w:hAnsi="宋体" w:cs="仿宋"/>
          <w:b/>
          <w:bCs/>
          <w:color w:val="auto"/>
          <w:spacing w:val="20"/>
          <w:sz w:val="28"/>
          <w:szCs w:val="30"/>
          <w:highlight w:val="none"/>
        </w:rPr>
      </w:pPr>
      <w:bookmarkStart w:id="105" w:name="OLE_LINK13"/>
      <w:bookmarkStart w:id="106" w:name="OLE_LINK14"/>
      <w:r>
        <w:rPr>
          <w:rFonts w:hint="eastAsia" w:ascii="宋体" w:hAnsi="宋体" w:cs="仿宋"/>
          <w:b/>
          <w:bCs/>
          <w:color w:val="auto"/>
          <w:spacing w:val="20"/>
          <w:sz w:val="28"/>
          <w:szCs w:val="30"/>
          <w:highlight w:val="none"/>
        </w:rPr>
        <w:t>残疾人福利性单位声明函</w:t>
      </w:r>
      <w:bookmarkEnd w:id="105"/>
      <w:bookmarkEnd w:id="106"/>
    </w:p>
    <w:p>
      <w:pPr>
        <w:spacing w:line="560" w:lineRule="exact"/>
        <w:ind w:firstLine="560" w:firstLineChars="200"/>
        <w:rPr>
          <w:rFonts w:hint="eastAsia" w:ascii="宋体" w:hAnsi="宋体" w:cs="仿宋"/>
          <w:color w:val="auto"/>
          <w:sz w:val="28"/>
          <w:szCs w:val="30"/>
          <w:highlight w:val="none"/>
        </w:rPr>
      </w:pPr>
      <w:r>
        <w:rPr>
          <w:rFonts w:hint="eastAsia" w:ascii="宋体" w:hAnsi="宋体" w:cs="仿宋"/>
          <w:color w:val="auto"/>
          <w:sz w:val="28"/>
          <w:szCs w:val="30"/>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仿宋"/>
          <w:color w:val="auto"/>
          <w:sz w:val="28"/>
          <w:szCs w:val="30"/>
          <w:highlight w:val="none"/>
          <w:u w:val="single"/>
          <w:lang w:val="en-US" w:eastAsia="zh-CN"/>
        </w:rPr>
        <w:t xml:space="preserve">      </w:t>
      </w:r>
      <w:r>
        <w:rPr>
          <w:rFonts w:hint="eastAsia" w:ascii="宋体" w:hAnsi="宋体" w:cs="仿宋"/>
          <w:color w:val="auto"/>
          <w:sz w:val="28"/>
          <w:szCs w:val="30"/>
          <w:highlight w:val="none"/>
          <w:lang w:eastAsia="zh-CN"/>
        </w:rPr>
        <w:t>项目</w:t>
      </w:r>
      <w:r>
        <w:rPr>
          <w:rFonts w:hint="eastAsia" w:ascii="宋体" w:hAnsi="宋体" w:cs="仿宋"/>
          <w:color w:val="auto"/>
          <w:sz w:val="28"/>
          <w:szCs w:val="30"/>
          <w:highlight w:val="none"/>
        </w:rPr>
        <w:t>采购活动由本单位提供服务。</w:t>
      </w:r>
    </w:p>
    <w:p>
      <w:pPr>
        <w:spacing w:line="560" w:lineRule="exact"/>
        <w:ind w:firstLine="560" w:firstLineChars="200"/>
        <w:rPr>
          <w:rFonts w:hint="eastAsia" w:ascii="宋体" w:hAnsi="宋体" w:cs="仿宋"/>
          <w:color w:val="auto"/>
          <w:sz w:val="28"/>
          <w:szCs w:val="30"/>
          <w:highlight w:val="none"/>
        </w:rPr>
      </w:pPr>
      <w:r>
        <w:rPr>
          <w:rFonts w:hint="eastAsia" w:ascii="宋体" w:hAnsi="宋体" w:cs="仿宋"/>
          <w:color w:val="auto"/>
          <w:sz w:val="28"/>
          <w:szCs w:val="30"/>
          <w:highlight w:val="none"/>
        </w:rPr>
        <w:t>本单位对上述声明的真实性负责。如有虚假，将依法承担相应责任。</w:t>
      </w:r>
    </w:p>
    <w:p>
      <w:pPr>
        <w:spacing w:before="240" w:beforeLines="100"/>
        <w:jc w:val="right"/>
        <w:rPr>
          <w:rFonts w:hint="eastAsia" w:ascii="宋体" w:hAnsi="宋体" w:cs="仿宋"/>
          <w:color w:val="auto"/>
          <w:sz w:val="28"/>
          <w:szCs w:val="30"/>
          <w:highlight w:val="none"/>
        </w:rPr>
      </w:pPr>
      <w:r>
        <w:rPr>
          <w:rFonts w:hint="eastAsia" w:ascii="宋体" w:hAnsi="宋体" w:cs="仿宋"/>
          <w:color w:val="auto"/>
          <w:sz w:val="28"/>
          <w:szCs w:val="30"/>
          <w:highlight w:val="none"/>
        </w:rPr>
        <w:t xml:space="preserve">            供应商全称</w:t>
      </w:r>
      <w:r>
        <w:rPr>
          <w:rFonts w:hint="eastAsia" w:ascii="宋体" w:hAnsi="宋体"/>
          <w:color w:val="auto"/>
          <w:sz w:val="28"/>
          <w:szCs w:val="30"/>
          <w:highlight w:val="none"/>
        </w:rPr>
        <w:t>（</w:t>
      </w:r>
      <w:r>
        <w:rPr>
          <w:rFonts w:hint="eastAsia" w:ascii="宋体" w:hAnsi="宋体" w:eastAsia="宋体" w:cs="宋体"/>
          <w:color w:val="auto"/>
          <w:sz w:val="28"/>
          <w:szCs w:val="30"/>
          <w:highlight w:val="none"/>
          <w:lang w:eastAsia="zh-CN"/>
        </w:rPr>
        <w:t>加盖</w:t>
      </w:r>
      <w:r>
        <w:rPr>
          <w:rFonts w:hint="eastAsia" w:ascii="宋体" w:hAnsi="宋体" w:eastAsia="宋体" w:cs="宋体"/>
          <w:color w:val="auto"/>
          <w:sz w:val="28"/>
          <w:szCs w:val="30"/>
          <w:highlight w:val="none"/>
        </w:rPr>
        <w:t>电子印章</w:t>
      </w:r>
      <w:r>
        <w:rPr>
          <w:rFonts w:hint="eastAsia" w:ascii="宋体" w:hAnsi="宋体"/>
          <w:color w:val="auto"/>
          <w:sz w:val="28"/>
          <w:szCs w:val="30"/>
          <w:highlight w:val="none"/>
        </w:rPr>
        <w:t>）</w:t>
      </w:r>
      <w:r>
        <w:rPr>
          <w:rFonts w:hint="eastAsia" w:ascii="宋体" w:hAnsi="宋体" w:cs="仿宋"/>
          <w:color w:val="auto"/>
          <w:sz w:val="28"/>
          <w:szCs w:val="30"/>
          <w:highlight w:val="none"/>
        </w:rPr>
        <w:t>：</w:t>
      </w:r>
    </w:p>
    <w:p>
      <w:pPr>
        <w:spacing w:before="240" w:beforeLines="100"/>
        <w:jc w:val="right"/>
        <w:rPr>
          <w:rFonts w:hint="eastAsia" w:ascii="宋体" w:hAnsi="宋体" w:cs="仿宋"/>
          <w:color w:val="auto"/>
          <w:sz w:val="28"/>
          <w:szCs w:val="30"/>
          <w:highlight w:val="none"/>
        </w:rPr>
      </w:pPr>
      <w:r>
        <w:rPr>
          <w:rFonts w:hint="eastAsia" w:ascii="宋体" w:hAnsi="宋体" w:cs="仿宋"/>
          <w:color w:val="auto"/>
          <w:sz w:val="28"/>
          <w:szCs w:val="30"/>
          <w:highlight w:val="none"/>
        </w:rPr>
        <w:t xml:space="preserve">   日  期：</w:t>
      </w:r>
    </w:p>
    <w:p>
      <w:pPr>
        <w:rPr>
          <w:rFonts w:hint="eastAsia" w:ascii="宋体" w:hAnsi="宋体" w:cs="仿宋"/>
          <w:color w:val="auto"/>
          <w:sz w:val="28"/>
          <w:szCs w:val="30"/>
          <w:highlight w:val="none"/>
        </w:rPr>
      </w:pPr>
    </w:p>
    <w:p>
      <w:pPr>
        <w:rPr>
          <w:rFonts w:hint="eastAsia" w:ascii="宋体" w:hAnsi="宋体" w:cs="仿宋"/>
          <w:color w:val="auto"/>
          <w:sz w:val="28"/>
          <w:szCs w:val="30"/>
          <w:highlight w:val="none"/>
        </w:rPr>
      </w:pPr>
    </w:p>
    <w:p>
      <w:pPr>
        <w:pStyle w:val="5"/>
        <w:keepNext w:val="0"/>
        <w:keepLines w:val="0"/>
        <w:pageBreakBefore/>
        <w:spacing w:line="415" w:lineRule="auto"/>
        <w:rPr>
          <w:rFonts w:hint="eastAsia" w:ascii="宋体" w:hAnsi="宋体" w:cs="仿宋"/>
          <w:b w:val="0"/>
          <w:color w:val="auto"/>
          <w:sz w:val="28"/>
          <w:szCs w:val="30"/>
          <w:highlight w:val="none"/>
        </w:rPr>
      </w:pPr>
      <w:r>
        <w:rPr>
          <w:rFonts w:hint="eastAsia" w:ascii="宋体" w:hAnsi="宋体" w:cs="仿宋"/>
          <w:b w:val="0"/>
          <w:color w:val="auto"/>
          <w:sz w:val="28"/>
          <w:szCs w:val="30"/>
          <w:highlight w:val="none"/>
          <w:lang w:eastAsia="zh-CN"/>
        </w:rPr>
        <w:t>附件</w:t>
      </w:r>
      <w:r>
        <w:rPr>
          <w:rFonts w:hint="eastAsia" w:ascii="宋体" w:hAnsi="宋体" w:cs="仿宋"/>
          <w:b w:val="0"/>
          <w:color w:val="auto"/>
          <w:sz w:val="28"/>
          <w:szCs w:val="30"/>
          <w:highlight w:val="none"/>
          <w:lang w:val="en-US" w:eastAsia="zh-CN"/>
        </w:rPr>
        <w:t>3：</w:t>
      </w:r>
      <w:r>
        <w:rPr>
          <w:rFonts w:hint="eastAsia" w:ascii="宋体" w:hAnsi="宋体" w:cs="仿宋"/>
          <w:b w:val="0"/>
          <w:color w:val="auto"/>
          <w:sz w:val="28"/>
          <w:szCs w:val="30"/>
          <w:highlight w:val="none"/>
        </w:rPr>
        <w:t>监狱企业声明函</w:t>
      </w:r>
    </w:p>
    <w:p>
      <w:pPr>
        <w:pBdr>
          <w:top w:val="none" w:color="auto" w:sz="0" w:space="1"/>
          <w:left w:val="none" w:color="auto" w:sz="0" w:space="4"/>
          <w:bottom w:val="none" w:color="auto" w:sz="0" w:space="1"/>
          <w:right w:val="none" w:color="auto" w:sz="0" w:space="4"/>
        </w:pBdr>
        <w:spacing w:before="240" w:beforeLines="100" w:after="240" w:afterLines="100" w:line="560" w:lineRule="exact"/>
        <w:ind w:left="642" w:hanging="642" w:hangingChars="200"/>
        <w:jc w:val="center"/>
        <w:rPr>
          <w:rFonts w:hint="eastAsia" w:ascii="宋体" w:hAnsi="宋体" w:cs="仿宋"/>
          <w:b/>
          <w:bCs/>
          <w:color w:val="auto"/>
          <w:spacing w:val="20"/>
          <w:sz w:val="28"/>
          <w:szCs w:val="30"/>
          <w:highlight w:val="none"/>
        </w:rPr>
      </w:pPr>
      <w:r>
        <w:rPr>
          <w:rFonts w:hint="eastAsia" w:ascii="宋体" w:hAnsi="宋体" w:cs="仿宋"/>
          <w:b/>
          <w:bCs/>
          <w:color w:val="auto"/>
          <w:spacing w:val="20"/>
          <w:sz w:val="28"/>
          <w:szCs w:val="30"/>
          <w:highlight w:val="none"/>
        </w:rPr>
        <w:t>监狱企业声明函</w:t>
      </w:r>
    </w:p>
    <w:p>
      <w:pPr>
        <w:spacing w:before="240" w:beforeLines="100" w:line="560" w:lineRule="exact"/>
        <w:ind w:firstLine="560" w:firstLineChars="200"/>
        <w:rPr>
          <w:rFonts w:hint="eastAsia" w:ascii="宋体" w:hAnsi="宋体" w:cs="仿宋"/>
          <w:color w:val="auto"/>
          <w:sz w:val="28"/>
          <w:szCs w:val="30"/>
          <w:highlight w:val="none"/>
        </w:rPr>
      </w:pPr>
      <w:r>
        <w:rPr>
          <w:rFonts w:hint="eastAsia" w:ascii="宋体" w:hAnsi="宋体" w:cs="仿宋"/>
          <w:color w:val="auto"/>
          <w:sz w:val="28"/>
          <w:szCs w:val="30"/>
          <w:highlight w:val="none"/>
        </w:rPr>
        <w:t>本单位郑重声明：《财政部司法部关于政府采购支持监狱企业发展有关问题的通知》(财库〔2014〕68号)规定，本单位为符合条件的监狱企业，本单位参加</w:t>
      </w:r>
      <w:r>
        <w:rPr>
          <w:rFonts w:hint="eastAsia" w:ascii="宋体" w:hAnsi="宋体" w:cs="仿宋"/>
          <w:color w:val="auto"/>
          <w:sz w:val="28"/>
          <w:szCs w:val="30"/>
          <w:highlight w:val="none"/>
          <w:u w:val="single"/>
          <w:lang w:val="en-US" w:eastAsia="zh-CN"/>
        </w:rPr>
        <w:t xml:space="preserve">            </w:t>
      </w:r>
      <w:r>
        <w:rPr>
          <w:rFonts w:hint="eastAsia" w:ascii="宋体" w:hAnsi="宋体" w:cs="仿宋"/>
          <w:color w:val="auto"/>
          <w:sz w:val="28"/>
          <w:szCs w:val="30"/>
          <w:highlight w:val="none"/>
        </w:rPr>
        <w:t>单位的</w:t>
      </w:r>
      <w:r>
        <w:rPr>
          <w:rFonts w:hint="eastAsia" w:ascii="宋体" w:hAnsi="宋体" w:cs="仿宋"/>
          <w:color w:val="auto"/>
          <w:sz w:val="28"/>
          <w:szCs w:val="30"/>
          <w:highlight w:val="none"/>
          <w:u w:val="single"/>
          <w:lang w:val="en-US" w:eastAsia="zh-CN"/>
        </w:rPr>
        <w:t xml:space="preserve">   </w:t>
      </w:r>
      <w:r>
        <w:rPr>
          <w:rFonts w:hint="eastAsia" w:ascii="宋体" w:hAnsi="宋体" w:cs="仿宋"/>
          <w:color w:val="auto"/>
          <w:sz w:val="28"/>
          <w:szCs w:val="30"/>
          <w:highlight w:val="none"/>
        </w:rPr>
        <w:t>（项目编号：</w:t>
      </w:r>
      <w:r>
        <w:rPr>
          <w:rFonts w:hint="eastAsia" w:ascii="宋体" w:hAnsi="宋体" w:cs="仿宋"/>
          <w:color w:val="auto"/>
          <w:sz w:val="28"/>
          <w:szCs w:val="30"/>
          <w:highlight w:val="none"/>
          <w:u w:val="single"/>
          <w:lang w:val="en-US" w:eastAsia="zh-CN"/>
        </w:rPr>
        <w:t xml:space="preserve">          </w:t>
      </w:r>
      <w:r>
        <w:rPr>
          <w:rFonts w:hint="eastAsia" w:ascii="宋体" w:hAnsi="宋体" w:cs="仿宋"/>
          <w:color w:val="auto"/>
          <w:sz w:val="28"/>
          <w:szCs w:val="30"/>
          <w:highlight w:val="none"/>
        </w:rPr>
        <w:t>）采购活动由本单位提供服务。</w:t>
      </w:r>
    </w:p>
    <w:p>
      <w:pPr>
        <w:spacing w:before="240" w:beforeLines="100" w:line="560" w:lineRule="exact"/>
        <w:ind w:firstLine="560" w:firstLineChars="200"/>
        <w:rPr>
          <w:rFonts w:hint="eastAsia" w:ascii="宋体" w:hAnsi="宋体" w:cs="仿宋"/>
          <w:color w:val="auto"/>
          <w:sz w:val="28"/>
          <w:szCs w:val="30"/>
          <w:highlight w:val="none"/>
        </w:rPr>
      </w:pPr>
      <w:r>
        <w:rPr>
          <w:rFonts w:hint="eastAsia" w:ascii="宋体" w:hAnsi="宋体" w:cs="仿宋"/>
          <w:color w:val="auto"/>
          <w:sz w:val="28"/>
          <w:szCs w:val="30"/>
          <w:highlight w:val="none"/>
        </w:rPr>
        <w:t>本单位对上述声明的真实性负责。如有虚假，将依法承担相应责任。</w:t>
      </w:r>
    </w:p>
    <w:p>
      <w:pPr>
        <w:spacing w:line="560" w:lineRule="exact"/>
        <w:ind w:firstLine="560" w:firstLineChars="200"/>
        <w:rPr>
          <w:rFonts w:hint="eastAsia" w:ascii="宋体" w:hAnsi="宋体" w:cs="仿宋"/>
          <w:color w:val="auto"/>
          <w:sz w:val="28"/>
          <w:szCs w:val="30"/>
          <w:highlight w:val="none"/>
        </w:rPr>
      </w:pPr>
    </w:p>
    <w:p>
      <w:pPr>
        <w:spacing w:line="560" w:lineRule="exact"/>
        <w:ind w:firstLine="560" w:firstLineChars="200"/>
        <w:rPr>
          <w:rFonts w:hint="eastAsia" w:ascii="宋体" w:hAnsi="宋体" w:cs="仿宋"/>
          <w:color w:val="auto"/>
          <w:sz w:val="28"/>
          <w:szCs w:val="30"/>
          <w:highlight w:val="none"/>
        </w:rPr>
      </w:pPr>
    </w:p>
    <w:p>
      <w:pPr>
        <w:spacing w:line="560" w:lineRule="exact"/>
        <w:ind w:firstLine="560" w:firstLineChars="200"/>
        <w:jc w:val="right"/>
        <w:rPr>
          <w:rFonts w:hint="eastAsia" w:ascii="宋体" w:hAnsi="宋体" w:cs="仿宋"/>
          <w:color w:val="auto"/>
          <w:sz w:val="28"/>
          <w:szCs w:val="30"/>
          <w:highlight w:val="none"/>
        </w:rPr>
      </w:pPr>
      <w:r>
        <w:rPr>
          <w:rFonts w:hint="eastAsia" w:ascii="宋体" w:hAnsi="宋体" w:cs="仿宋"/>
          <w:color w:val="auto"/>
          <w:sz w:val="28"/>
          <w:szCs w:val="30"/>
          <w:highlight w:val="none"/>
        </w:rPr>
        <w:t xml:space="preserve">                 供应商全称</w:t>
      </w:r>
      <w:r>
        <w:rPr>
          <w:rFonts w:hint="eastAsia" w:ascii="宋体" w:hAnsi="宋体"/>
          <w:color w:val="auto"/>
          <w:sz w:val="28"/>
          <w:szCs w:val="30"/>
          <w:highlight w:val="none"/>
        </w:rPr>
        <w:t>（</w:t>
      </w:r>
      <w:r>
        <w:rPr>
          <w:rFonts w:hint="eastAsia" w:ascii="宋体" w:hAnsi="宋体" w:eastAsia="宋体" w:cs="宋体"/>
          <w:color w:val="auto"/>
          <w:sz w:val="28"/>
          <w:szCs w:val="30"/>
          <w:highlight w:val="none"/>
          <w:lang w:eastAsia="zh-CN"/>
        </w:rPr>
        <w:t>加盖</w:t>
      </w:r>
      <w:r>
        <w:rPr>
          <w:rFonts w:hint="eastAsia" w:ascii="宋体" w:hAnsi="宋体" w:eastAsia="宋体" w:cs="宋体"/>
          <w:color w:val="auto"/>
          <w:sz w:val="28"/>
          <w:szCs w:val="30"/>
          <w:highlight w:val="none"/>
        </w:rPr>
        <w:t>电子印章</w:t>
      </w:r>
      <w:r>
        <w:rPr>
          <w:rFonts w:hint="eastAsia" w:ascii="宋体" w:hAnsi="宋体"/>
          <w:color w:val="auto"/>
          <w:sz w:val="28"/>
          <w:szCs w:val="30"/>
          <w:highlight w:val="none"/>
        </w:rPr>
        <w:t>）</w:t>
      </w:r>
      <w:r>
        <w:rPr>
          <w:rFonts w:hint="eastAsia" w:ascii="宋体" w:hAnsi="宋体" w:cs="仿宋"/>
          <w:color w:val="auto"/>
          <w:sz w:val="28"/>
          <w:szCs w:val="30"/>
          <w:highlight w:val="none"/>
        </w:rPr>
        <w:t>：</w:t>
      </w:r>
    </w:p>
    <w:p>
      <w:pPr>
        <w:spacing w:line="560" w:lineRule="exact"/>
        <w:ind w:firstLine="560" w:firstLineChars="200"/>
        <w:jc w:val="right"/>
        <w:rPr>
          <w:rFonts w:ascii="宋体" w:hAnsi="宋体" w:cs="仿宋"/>
          <w:color w:val="auto"/>
          <w:sz w:val="28"/>
          <w:szCs w:val="30"/>
          <w:highlight w:val="none"/>
        </w:rPr>
      </w:pPr>
      <w:r>
        <w:rPr>
          <w:rFonts w:hint="eastAsia" w:ascii="宋体" w:hAnsi="宋体" w:cs="仿宋"/>
          <w:color w:val="auto"/>
          <w:sz w:val="28"/>
          <w:szCs w:val="30"/>
          <w:highlight w:val="none"/>
        </w:rPr>
        <w:t xml:space="preserve">             日  期：</w:t>
      </w:r>
    </w:p>
    <w:p>
      <w:pPr>
        <w:rPr>
          <w:rFonts w:hint="eastAsia" w:ascii="宋体" w:hAnsi="宋体" w:cs="仿宋"/>
          <w:color w:val="auto"/>
          <w:sz w:val="28"/>
          <w:szCs w:val="30"/>
          <w:highlight w:val="none"/>
        </w:rPr>
      </w:pPr>
    </w:p>
    <w:p>
      <w:pPr>
        <w:rPr>
          <w:rFonts w:hint="eastAsia" w:ascii="宋体" w:hAnsi="宋体" w:cs="仿宋"/>
          <w:b/>
          <w:bCs/>
          <w:color w:val="auto"/>
          <w:sz w:val="28"/>
          <w:szCs w:val="30"/>
          <w:highlight w:val="none"/>
        </w:rPr>
      </w:pPr>
    </w:p>
    <w:p>
      <w:pPr>
        <w:rPr>
          <w:rFonts w:hint="eastAsia" w:ascii="宋体" w:hAnsi="宋体" w:cs="仿宋"/>
          <w:b/>
          <w:bCs/>
          <w:color w:val="auto"/>
          <w:sz w:val="28"/>
          <w:szCs w:val="30"/>
          <w:highlight w:val="none"/>
        </w:rPr>
      </w:pPr>
    </w:p>
    <w:p>
      <w:pPr>
        <w:rPr>
          <w:rFonts w:hint="eastAsia" w:ascii="宋体" w:hAnsi="宋体" w:cs="仿宋"/>
          <w:b w:val="0"/>
          <w:color w:val="auto"/>
          <w:sz w:val="28"/>
          <w:szCs w:val="30"/>
          <w:highlight w:val="none"/>
          <w:lang w:eastAsia="zh-CN"/>
        </w:rPr>
      </w:pPr>
      <w:r>
        <w:rPr>
          <w:rFonts w:hint="eastAsia" w:ascii="宋体" w:hAnsi="宋体" w:cs="仿宋"/>
          <w:b w:val="0"/>
          <w:color w:val="auto"/>
          <w:sz w:val="28"/>
          <w:szCs w:val="30"/>
          <w:highlight w:val="none"/>
          <w:lang w:eastAsia="zh-CN"/>
        </w:rPr>
        <w:br w:type="page"/>
      </w:r>
    </w:p>
    <w:p>
      <w:pPr>
        <w:pStyle w:val="26"/>
        <w:rPr>
          <w:rFonts w:hint="eastAsia" w:ascii="宋体" w:hAnsi="宋体" w:cs="仿宋"/>
          <w:b w:val="0"/>
          <w:color w:val="auto"/>
          <w:sz w:val="28"/>
          <w:szCs w:val="30"/>
          <w:highlight w:val="none"/>
          <w:lang w:val="en-US" w:eastAsia="zh-CN"/>
        </w:rPr>
      </w:pPr>
      <w:r>
        <w:rPr>
          <w:rFonts w:hint="eastAsia" w:ascii="宋体" w:hAnsi="宋体" w:cs="仿宋"/>
          <w:b w:val="0"/>
          <w:color w:val="auto"/>
          <w:sz w:val="28"/>
          <w:szCs w:val="30"/>
          <w:highlight w:val="none"/>
          <w:lang w:eastAsia="zh-CN"/>
        </w:rPr>
        <w:t>附件</w:t>
      </w:r>
      <w:r>
        <w:rPr>
          <w:rFonts w:hint="eastAsia" w:ascii="宋体" w:hAnsi="宋体" w:cs="仿宋"/>
          <w:b w:val="0"/>
          <w:color w:val="auto"/>
          <w:sz w:val="28"/>
          <w:szCs w:val="30"/>
          <w:highlight w:val="none"/>
          <w:lang w:val="en-US" w:eastAsia="zh-CN"/>
        </w:rPr>
        <w:t>5：工程量清单</w:t>
      </w:r>
    </w:p>
    <w:p>
      <w:pPr>
        <w:rPr>
          <w:rFonts w:hint="eastAsia" w:ascii="宋体" w:hAnsi="宋体" w:cs="仿宋"/>
          <w:b w:val="0"/>
          <w:color w:val="auto"/>
          <w:sz w:val="28"/>
          <w:szCs w:val="30"/>
          <w:highlight w:val="none"/>
          <w:lang w:val="en-US" w:eastAsia="zh-CN"/>
        </w:rPr>
      </w:pPr>
    </w:p>
    <w:p>
      <w:pPr>
        <w:pStyle w:val="26"/>
        <w:rPr>
          <w:rFonts w:hint="default" w:ascii="宋体" w:hAnsi="宋体" w:cs="仿宋"/>
          <w:b w:val="0"/>
          <w:color w:val="auto"/>
          <w:sz w:val="28"/>
          <w:szCs w:val="30"/>
          <w:highlight w:val="none"/>
          <w:lang w:val="en-US" w:eastAsia="zh-CN"/>
        </w:rPr>
      </w:pPr>
      <w:r>
        <w:rPr>
          <w:rFonts w:hint="default" w:ascii="宋体" w:hAnsi="宋体" w:cs="仿宋"/>
          <w:b w:val="0"/>
          <w:color w:val="auto"/>
          <w:sz w:val="28"/>
          <w:szCs w:val="30"/>
          <w:highlight w:val="none"/>
          <w:lang w:val="en-US" w:eastAsia="zh-CN"/>
        </w:rPr>
        <w:drawing>
          <wp:inline distT="0" distB="0" distL="114300" distR="114300">
            <wp:extent cx="5399405" cy="7620000"/>
            <wp:effectExtent l="0" t="0" r="10795" b="0"/>
            <wp:docPr id="89" name="图片 89" descr="清单  闫家疙坮村道排改造工程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清单  闫家疙坮村道排改造工程_00"/>
                    <pic:cNvPicPr>
                      <a:picLocks noChangeAspect="1"/>
                    </pic:cNvPicPr>
                  </pic:nvPicPr>
                  <pic:blipFill>
                    <a:blip r:embed="rId8"/>
                    <a:stretch>
                      <a:fillRect/>
                    </a:stretch>
                  </pic:blipFill>
                  <pic:spPr>
                    <a:xfrm>
                      <a:off x="0" y="0"/>
                      <a:ext cx="5399405" cy="7620000"/>
                    </a:xfrm>
                    <a:prstGeom prst="rect">
                      <a:avLst/>
                    </a:prstGeom>
                  </pic:spPr>
                </pic:pic>
              </a:graphicData>
            </a:graphic>
          </wp:inline>
        </w:drawing>
      </w:r>
      <w:r>
        <w:rPr>
          <w:rFonts w:hint="default" w:ascii="宋体" w:hAnsi="宋体" w:cs="仿宋"/>
          <w:b w:val="0"/>
          <w:color w:val="auto"/>
          <w:sz w:val="28"/>
          <w:szCs w:val="30"/>
          <w:highlight w:val="none"/>
          <w:lang w:val="en-US" w:eastAsia="zh-CN"/>
        </w:rPr>
        <w:drawing>
          <wp:inline distT="0" distB="0" distL="114300" distR="114300">
            <wp:extent cx="5399405" cy="7620000"/>
            <wp:effectExtent l="0" t="0" r="10795" b="0"/>
            <wp:docPr id="88" name="图片 88" descr="清单  闫家疙坮村道排改造工程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清单  闫家疙坮村道排改造工程_01"/>
                    <pic:cNvPicPr>
                      <a:picLocks noChangeAspect="1"/>
                    </pic:cNvPicPr>
                  </pic:nvPicPr>
                  <pic:blipFill>
                    <a:blip r:embed="rId9"/>
                    <a:stretch>
                      <a:fillRect/>
                    </a:stretch>
                  </pic:blipFill>
                  <pic:spPr>
                    <a:xfrm>
                      <a:off x="0" y="0"/>
                      <a:ext cx="5399405" cy="7620000"/>
                    </a:xfrm>
                    <a:prstGeom prst="rect">
                      <a:avLst/>
                    </a:prstGeom>
                  </pic:spPr>
                </pic:pic>
              </a:graphicData>
            </a:graphic>
          </wp:inline>
        </w:drawing>
      </w:r>
      <w:r>
        <w:rPr>
          <w:rFonts w:hint="default" w:ascii="宋体" w:hAnsi="宋体" w:cs="仿宋"/>
          <w:b w:val="0"/>
          <w:color w:val="auto"/>
          <w:sz w:val="28"/>
          <w:szCs w:val="30"/>
          <w:highlight w:val="none"/>
          <w:lang w:val="en-US" w:eastAsia="zh-CN"/>
        </w:rPr>
        <w:drawing>
          <wp:inline distT="0" distB="0" distL="114300" distR="114300">
            <wp:extent cx="5399405" cy="7620000"/>
            <wp:effectExtent l="0" t="0" r="10795" b="0"/>
            <wp:docPr id="83" name="图片 83" descr="清单  闫家疙坮村道排改造工程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清单  闫家疙坮村道排改造工程_06"/>
                    <pic:cNvPicPr>
                      <a:picLocks noChangeAspect="1"/>
                    </pic:cNvPicPr>
                  </pic:nvPicPr>
                  <pic:blipFill>
                    <a:blip r:embed="rId10"/>
                    <a:stretch>
                      <a:fillRect/>
                    </a:stretch>
                  </pic:blipFill>
                  <pic:spPr>
                    <a:xfrm>
                      <a:off x="0" y="0"/>
                      <a:ext cx="5399405" cy="7620000"/>
                    </a:xfrm>
                    <a:prstGeom prst="rect">
                      <a:avLst/>
                    </a:prstGeom>
                  </pic:spPr>
                </pic:pic>
              </a:graphicData>
            </a:graphic>
          </wp:inline>
        </w:drawing>
      </w:r>
      <w:r>
        <w:rPr>
          <w:rFonts w:hint="default" w:ascii="宋体" w:hAnsi="宋体" w:cs="仿宋"/>
          <w:b w:val="0"/>
          <w:color w:val="auto"/>
          <w:sz w:val="28"/>
          <w:szCs w:val="30"/>
          <w:highlight w:val="none"/>
          <w:lang w:val="en-US" w:eastAsia="zh-CN"/>
        </w:rPr>
        <w:drawing>
          <wp:inline distT="0" distB="0" distL="114300" distR="114300">
            <wp:extent cx="5399405" cy="7620000"/>
            <wp:effectExtent l="0" t="0" r="10795" b="0"/>
            <wp:docPr id="82" name="图片 82" descr="清单  闫家疙坮村道排改造工程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清单  闫家疙坮村道排改造工程_07"/>
                    <pic:cNvPicPr>
                      <a:picLocks noChangeAspect="1"/>
                    </pic:cNvPicPr>
                  </pic:nvPicPr>
                  <pic:blipFill>
                    <a:blip r:embed="rId11"/>
                    <a:stretch>
                      <a:fillRect/>
                    </a:stretch>
                  </pic:blipFill>
                  <pic:spPr>
                    <a:xfrm>
                      <a:off x="0" y="0"/>
                      <a:ext cx="5399405" cy="7620000"/>
                    </a:xfrm>
                    <a:prstGeom prst="rect">
                      <a:avLst/>
                    </a:prstGeom>
                  </pic:spPr>
                </pic:pic>
              </a:graphicData>
            </a:graphic>
          </wp:inline>
        </w:drawing>
      </w:r>
      <w:r>
        <w:rPr>
          <w:rFonts w:hint="default" w:ascii="宋体" w:hAnsi="宋体" w:cs="仿宋"/>
          <w:b w:val="0"/>
          <w:color w:val="auto"/>
          <w:sz w:val="28"/>
          <w:szCs w:val="30"/>
          <w:highlight w:val="none"/>
          <w:lang w:val="en-US" w:eastAsia="zh-CN"/>
        </w:rPr>
        <w:drawing>
          <wp:inline distT="0" distB="0" distL="114300" distR="114300">
            <wp:extent cx="5399405" cy="7620000"/>
            <wp:effectExtent l="0" t="0" r="10795" b="0"/>
            <wp:docPr id="81" name="图片 81" descr="清单  闫家疙坮村道排改造工程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清单  闫家疙坮村道排改造工程_08"/>
                    <pic:cNvPicPr>
                      <a:picLocks noChangeAspect="1"/>
                    </pic:cNvPicPr>
                  </pic:nvPicPr>
                  <pic:blipFill>
                    <a:blip r:embed="rId12"/>
                    <a:stretch>
                      <a:fillRect/>
                    </a:stretch>
                  </pic:blipFill>
                  <pic:spPr>
                    <a:xfrm>
                      <a:off x="0" y="0"/>
                      <a:ext cx="5399405" cy="7620000"/>
                    </a:xfrm>
                    <a:prstGeom prst="rect">
                      <a:avLst/>
                    </a:prstGeom>
                  </pic:spPr>
                </pic:pic>
              </a:graphicData>
            </a:graphic>
          </wp:inline>
        </w:drawing>
      </w:r>
      <w:r>
        <w:rPr>
          <w:rFonts w:hint="default" w:ascii="宋体" w:hAnsi="宋体" w:cs="仿宋"/>
          <w:b w:val="0"/>
          <w:color w:val="auto"/>
          <w:sz w:val="28"/>
          <w:szCs w:val="30"/>
          <w:highlight w:val="none"/>
          <w:lang w:val="en-US" w:eastAsia="zh-CN"/>
        </w:rPr>
        <w:drawing>
          <wp:inline distT="0" distB="0" distL="114300" distR="114300">
            <wp:extent cx="5399405" cy="7620000"/>
            <wp:effectExtent l="0" t="0" r="10795" b="0"/>
            <wp:docPr id="80" name="图片 80" descr="清单  闫家疙坮村道排改造工程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清单  闫家疙坮村道排改造工程_09"/>
                    <pic:cNvPicPr>
                      <a:picLocks noChangeAspect="1"/>
                    </pic:cNvPicPr>
                  </pic:nvPicPr>
                  <pic:blipFill>
                    <a:blip r:embed="rId13"/>
                    <a:stretch>
                      <a:fillRect/>
                    </a:stretch>
                  </pic:blipFill>
                  <pic:spPr>
                    <a:xfrm>
                      <a:off x="0" y="0"/>
                      <a:ext cx="5399405" cy="7620000"/>
                    </a:xfrm>
                    <a:prstGeom prst="rect">
                      <a:avLst/>
                    </a:prstGeom>
                  </pic:spPr>
                </pic:pic>
              </a:graphicData>
            </a:graphic>
          </wp:inline>
        </w:drawing>
      </w:r>
      <w:r>
        <w:rPr>
          <w:rFonts w:hint="default" w:ascii="宋体" w:hAnsi="宋体" w:cs="仿宋"/>
          <w:b w:val="0"/>
          <w:color w:val="auto"/>
          <w:sz w:val="28"/>
          <w:szCs w:val="30"/>
          <w:highlight w:val="none"/>
          <w:lang w:val="en-US" w:eastAsia="zh-CN"/>
        </w:rPr>
        <w:drawing>
          <wp:inline distT="0" distB="0" distL="114300" distR="114300">
            <wp:extent cx="5399405" cy="7620000"/>
            <wp:effectExtent l="0" t="0" r="10795" b="0"/>
            <wp:docPr id="79" name="图片 79" descr="清单  闫家疙坮村道排改造工程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清单  闫家疙坮村道排改造工程_10"/>
                    <pic:cNvPicPr>
                      <a:picLocks noChangeAspect="1"/>
                    </pic:cNvPicPr>
                  </pic:nvPicPr>
                  <pic:blipFill>
                    <a:blip r:embed="rId14"/>
                    <a:stretch>
                      <a:fillRect/>
                    </a:stretch>
                  </pic:blipFill>
                  <pic:spPr>
                    <a:xfrm>
                      <a:off x="0" y="0"/>
                      <a:ext cx="5399405" cy="7620000"/>
                    </a:xfrm>
                    <a:prstGeom prst="rect">
                      <a:avLst/>
                    </a:prstGeom>
                  </pic:spPr>
                </pic:pic>
              </a:graphicData>
            </a:graphic>
          </wp:inline>
        </w:drawing>
      </w:r>
      <w:r>
        <w:rPr>
          <w:rFonts w:hint="default" w:ascii="宋体" w:hAnsi="宋体" w:cs="仿宋"/>
          <w:b w:val="0"/>
          <w:color w:val="auto"/>
          <w:sz w:val="28"/>
          <w:szCs w:val="30"/>
          <w:highlight w:val="none"/>
          <w:lang w:val="en-US" w:eastAsia="zh-CN"/>
        </w:rPr>
        <w:drawing>
          <wp:inline distT="0" distB="0" distL="114300" distR="114300">
            <wp:extent cx="5399405" cy="7620000"/>
            <wp:effectExtent l="0" t="0" r="10795" b="0"/>
            <wp:docPr id="78" name="图片 78" descr="清单  闫家疙坮村道排改造工程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清单  闫家疙坮村道排改造工程_11"/>
                    <pic:cNvPicPr>
                      <a:picLocks noChangeAspect="1"/>
                    </pic:cNvPicPr>
                  </pic:nvPicPr>
                  <pic:blipFill>
                    <a:blip r:embed="rId15"/>
                    <a:stretch>
                      <a:fillRect/>
                    </a:stretch>
                  </pic:blipFill>
                  <pic:spPr>
                    <a:xfrm>
                      <a:off x="0" y="0"/>
                      <a:ext cx="5399405" cy="7620000"/>
                    </a:xfrm>
                    <a:prstGeom prst="rect">
                      <a:avLst/>
                    </a:prstGeom>
                  </pic:spPr>
                </pic:pic>
              </a:graphicData>
            </a:graphic>
          </wp:inline>
        </w:drawing>
      </w:r>
      <w:r>
        <w:rPr>
          <w:rFonts w:hint="default" w:ascii="宋体" w:hAnsi="宋体" w:cs="仿宋"/>
          <w:b w:val="0"/>
          <w:color w:val="auto"/>
          <w:sz w:val="28"/>
          <w:szCs w:val="30"/>
          <w:highlight w:val="none"/>
          <w:lang w:val="en-US" w:eastAsia="zh-CN"/>
        </w:rPr>
        <w:drawing>
          <wp:inline distT="0" distB="0" distL="114300" distR="114300">
            <wp:extent cx="5399405" cy="7620000"/>
            <wp:effectExtent l="0" t="0" r="10795" b="0"/>
            <wp:docPr id="77" name="图片 77" descr="清单  闫家疙坮村道排改造工程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清单  闫家疙坮村道排改造工程_12"/>
                    <pic:cNvPicPr>
                      <a:picLocks noChangeAspect="1"/>
                    </pic:cNvPicPr>
                  </pic:nvPicPr>
                  <pic:blipFill>
                    <a:blip r:embed="rId16"/>
                    <a:stretch>
                      <a:fillRect/>
                    </a:stretch>
                  </pic:blipFill>
                  <pic:spPr>
                    <a:xfrm>
                      <a:off x="0" y="0"/>
                      <a:ext cx="5399405" cy="7620000"/>
                    </a:xfrm>
                    <a:prstGeom prst="rect">
                      <a:avLst/>
                    </a:prstGeom>
                  </pic:spPr>
                </pic:pic>
              </a:graphicData>
            </a:graphic>
          </wp:inline>
        </w:drawing>
      </w:r>
      <w:r>
        <w:rPr>
          <w:rFonts w:hint="default" w:ascii="宋体" w:hAnsi="宋体" w:cs="仿宋"/>
          <w:b w:val="0"/>
          <w:color w:val="auto"/>
          <w:sz w:val="28"/>
          <w:szCs w:val="30"/>
          <w:highlight w:val="none"/>
          <w:lang w:val="en-US" w:eastAsia="zh-CN"/>
        </w:rPr>
        <w:drawing>
          <wp:inline distT="0" distB="0" distL="114300" distR="114300">
            <wp:extent cx="5399405" cy="7620000"/>
            <wp:effectExtent l="0" t="0" r="10795" b="0"/>
            <wp:docPr id="76" name="图片 76" descr="清单  闫家疙坮村道排改造工程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清单  闫家疙坮村道排改造工程_13"/>
                    <pic:cNvPicPr>
                      <a:picLocks noChangeAspect="1"/>
                    </pic:cNvPicPr>
                  </pic:nvPicPr>
                  <pic:blipFill>
                    <a:blip r:embed="rId17"/>
                    <a:stretch>
                      <a:fillRect/>
                    </a:stretch>
                  </pic:blipFill>
                  <pic:spPr>
                    <a:xfrm>
                      <a:off x="0" y="0"/>
                      <a:ext cx="5399405" cy="7620000"/>
                    </a:xfrm>
                    <a:prstGeom prst="rect">
                      <a:avLst/>
                    </a:prstGeom>
                  </pic:spPr>
                </pic:pic>
              </a:graphicData>
            </a:graphic>
          </wp:inline>
        </w:drawing>
      </w:r>
      <w:r>
        <w:rPr>
          <w:rFonts w:hint="default" w:ascii="宋体" w:hAnsi="宋体" w:cs="仿宋"/>
          <w:b w:val="0"/>
          <w:color w:val="auto"/>
          <w:sz w:val="28"/>
          <w:szCs w:val="30"/>
          <w:highlight w:val="none"/>
          <w:lang w:val="en-US" w:eastAsia="zh-CN"/>
        </w:rPr>
        <w:drawing>
          <wp:inline distT="0" distB="0" distL="114300" distR="114300">
            <wp:extent cx="5399405" cy="7620000"/>
            <wp:effectExtent l="0" t="0" r="10795" b="0"/>
            <wp:docPr id="75" name="图片 75" descr="清单  闫家疙坮村道排改造工程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清单  闫家疙坮村道排改造工程_14"/>
                    <pic:cNvPicPr>
                      <a:picLocks noChangeAspect="1"/>
                    </pic:cNvPicPr>
                  </pic:nvPicPr>
                  <pic:blipFill>
                    <a:blip r:embed="rId18"/>
                    <a:stretch>
                      <a:fillRect/>
                    </a:stretch>
                  </pic:blipFill>
                  <pic:spPr>
                    <a:xfrm>
                      <a:off x="0" y="0"/>
                      <a:ext cx="5399405" cy="7620000"/>
                    </a:xfrm>
                    <a:prstGeom prst="rect">
                      <a:avLst/>
                    </a:prstGeom>
                  </pic:spPr>
                </pic:pic>
              </a:graphicData>
            </a:graphic>
          </wp:inline>
        </w:drawing>
      </w:r>
      <w:r>
        <w:rPr>
          <w:rFonts w:hint="default" w:ascii="宋体" w:hAnsi="宋体" w:cs="仿宋"/>
          <w:b w:val="0"/>
          <w:color w:val="auto"/>
          <w:sz w:val="28"/>
          <w:szCs w:val="30"/>
          <w:highlight w:val="none"/>
          <w:lang w:val="en-US" w:eastAsia="zh-CN"/>
        </w:rPr>
        <w:drawing>
          <wp:inline distT="0" distB="0" distL="114300" distR="114300">
            <wp:extent cx="5399405" cy="7620000"/>
            <wp:effectExtent l="0" t="0" r="10795" b="0"/>
            <wp:docPr id="74" name="图片 74" descr="清单  闫家疙坮村道排改造工程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清单  闫家疙坮村道排改造工程_15"/>
                    <pic:cNvPicPr>
                      <a:picLocks noChangeAspect="1"/>
                    </pic:cNvPicPr>
                  </pic:nvPicPr>
                  <pic:blipFill>
                    <a:blip r:embed="rId19"/>
                    <a:stretch>
                      <a:fillRect/>
                    </a:stretch>
                  </pic:blipFill>
                  <pic:spPr>
                    <a:xfrm>
                      <a:off x="0" y="0"/>
                      <a:ext cx="5399405" cy="7620000"/>
                    </a:xfrm>
                    <a:prstGeom prst="rect">
                      <a:avLst/>
                    </a:prstGeom>
                  </pic:spPr>
                </pic:pic>
              </a:graphicData>
            </a:graphic>
          </wp:inline>
        </w:drawing>
      </w:r>
      <w:r>
        <w:rPr>
          <w:rFonts w:hint="default" w:ascii="宋体" w:hAnsi="宋体" w:cs="仿宋"/>
          <w:b w:val="0"/>
          <w:color w:val="auto"/>
          <w:sz w:val="28"/>
          <w:szCs w:val="30"/>
          <w:highlight w:val="none"/>
          <w:lang w:val="en-US" w:eastAsia="zh-CN"/>
        </w:rPr>
        <w:drawing>
          <wp:inline distT="0" distB="0" distL="114300" distR="114300">
            <wp:extent cx="5399405" cy="7620000"/>
            <wp:effectExtent l="0" t="0" r="10795" b="0"/>
            <wp:docPr id="73" name="图片 73" descr="清单  闫家疙坮村道排改造工程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清单  闫家疙坮村道排改造工程_16"/>
                    <pic:cNvPicPr>
                      <a:picLocks noChangeAspect="1"/>
                    </pic:cNvPicPr>
                  </pic:nvPicPr>
                  <pic:blipFill>
                    <a:blip r:embed="rId20"/>
                    <a:stretch>
                      <a:fillRect/>
                    </a:stretch>
                  </pic:blipFill>
                  <pic:spPr>
                    <a:xfrm>
                      <a:off x="0" y="0"/>
                      <a:ext cx="5399405" cy="7620000"/>
                    </a:xfrm>
                    <a:prstGeom prst="rect">
                      <a:avLst/>
                    </a:prstGeom>
                  </pic:spPr>
                </pic:pic>
              </a:graphicData>
            </a:graphic>
          </wp:inline>
        </w:drawing>
      </w:r>
      <w:r>
        <w:rPr>
          <w:rFonts w:hint="default" w:ascii="宋体" w:hAnsi="宋体" w:cs="仿宋"/>
          <w:b w:val="0"/>
          <w:color w:val="auto"/>
          <w:sz w:val="28"/>
          <w:szCs w:val="30"/>
          <w:highlight w:val="none"/>
          <w:lang w:val="en-US" w:eastAsia="zh-CN"/>
        </w:rPr>
        <w:drawing>
          <wp:inline distT="0" distB="0" distL="114300" distR="114300">
            <wp:extent cx="5399405" cy="7620000"/>
            <wp:effectExtent l="0" t="0" r="10795" b="0"/>
            <wp:docPr id="66" name="图片 66" descr="清单  闫家疙坮村道排改造工程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清单  闫家疙坮村道排改造工程_23"/>
                    <pic:cNvPicPr>
                      <a:picLocks noChangeAspect="1"/>
                    </pic:cNvPicPr>
                  </pic:nvPicPr>
                  <pic:blipFill>
                    <a:blip r:embed="rId21"/>
                    <a:stretch>
                      <a:fillRect/>
                    </a:stretch>
                  </pic:blipFill>
                  <pic:spPr>
                    <a:xfrm>
                      <a:off x="0" y="0"/>
                      <a:ext cx="5399405" cy="7620000"/>
                    </a:xfrm>
                    <a:prstGeom prst="rect">
                      <a:avLst/>
                    </a:prstGeom>
                  </pic:spPr>
                </pic:pic>
              </a:graphicData>
            </a:graphic>
          </wp:inline>
        </w:drawing>
      </w:r>
      <w:r>
        <w:rPr>
          <w:rFonts w:hint="default" w:ascii="宋体" w:hAnsi="宋体" w:cs="仿宋"/>
          <w:b w:val="0"/>
          <w:color w:val="auto"/>
          <w:sz w:val="28"/>
          <w:szCs w:val="30"/>
          <w:highlight w:val="none"/>
          <w:lang w:val="en-US" w:eastAsia="zh-CN"/>
        </w:rPr>
        <w:drawing>
          <wp:inline distT="0" distB="0" distL="114300" distR="114300">
            <wp:extent cx="5399405" cy="7620000"/>
            <wp:effectExtent l="0" t="0" r="10795" b="0"/>
            <wp:docPr id="65" name="图片 65" descr="清单  闫家疙坮村道排改造工程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清单  闫家疙坮村道排改造工程_24"/>
                    <pic:cNvPicPr>
                      <a:picLocks noChangeAspect="1"/>
                    </pic:cNvPicPr>
                  </pic:nvPicPr>
                  <pic:blipFill>
                    <a:blip r:embed="rId22"/>
                    <a:stretch>
                      <a:fillRect/>
                    </a:stretch>
                  </pic:blipFill>
                  <pic:spPr>
                    <a:xfrm>
                      <a:off x="0" y="0"/>
                      <a:ext cx="5399405" cy="7620000"/>
                    </a:xfrm>
                    <a:prstGeom prst="rect">
                      <a:avLst/>
                    </a:prstGeom>
                  </pic:spPr>
                </pic:pic>
              </a:graphicData>
            </a:graphic>
          </wp:inline>
        </w:drawing>
      </w:r>
      <w:r>
        <w:rPr>
          <w:rFonts w:hint="default" w:ascii="宋体" w:hAnsi="宋体" w:cs="仿宋"/>
          <w:b w:val="0"/>
          <w:color w:val="auto"/>
          <w:sz w:val="28"/>
          <w:szCs w:val="30"/>
          <w:highlight w:val="none"/>
          <w:lang w:val="en-US" w:eastAsia="zh-CN"/>
        </w:rPr>
        <w:drawing>
          <wp:inline distT="0" distB="0" distL="114300" distR="114300">
            <wp:extent cx="5399405" cy="7620000"/>
            <wp:effectExtent l="0" t="0" r="10795" b="0"/>
            <wp:docPr id="64" name="图片 64" descr="清单  闫家疙坮村道排改造工程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清单  闫家疙坮村道排改造工程_25"/>
                    <pic:cNvPicPr>
                      <a:picLocks noChangeAspect="1"/>
                    </pic:cNvPicPr>
                  </pic:nvPicPr>
                  <pic:blipFill>
                    <a:blip r:embed="rId23"/>
                    <a:stretch>
                      <a:fillRect/>
                    </a:stretch>
                  </pic:blipFill>
                  <pic:spPr>
                    <a:xfrm>
                      <a:off x="0" y="0"/>
                      <a:ext cx="5399405" cy="7620000"/>
                    </a:xfrm>
                    <a:prstGeom prst="rect">
                      <a:avLst/>
                    </a:prstGeom>
                  </pic:spPr>
                </pic:pic>
              </a:graphicData>
            </a:graphic>
          </wp:inline>
        </w:drawing>
      </w:r>
      <w:r>
        <w:rPr>
          <w:rFonts w:hint="default" w:ascii="宋体" w:hAnsi="宋体" w:cs="仿宋"/>
          <w:b w:val="0"/>
          <w:color w:val="auto"/>
          <w:sz w:val="28"/>
          <w:szCs w:val="30"/>
          <w:highlight w:val="none"/>
          <w:lang w:val="en-US" w:eastAsia="zh-CN"/>
        </w:rPr>
        <w:drawing>
          <wp:inline distT="0" distB="0" distL="114300" distR="114300">
            <wp:extent cx="5399405" cy="7620000"/>
            <wp:effectExtent l="0" t="0" r="10795" b="0"/>
            <wp:docPr id="63" name="图片 63" descr="清单  闫家疙坮村道排改造工程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清单  闫家疙坮村道排改造工程_26"/>
                    <pic:cNvPicPr>
                      <a:picLocks noChangeAspect="1"/>
                    </pic:cNvPicPr>
                  </pic:nvPicPr>
                  <pic:blipFill>
                    <a:blip r:embed="rId24"/>
                    <a:stretch>
                      <a:fillRect/>
                    </a:stretch>
                  </pic:blipFill>
                  <pic:spPr>
                    <a:xfrm>
                      <a:off x="0" y="0"/>
                      <a:ext cx="5399405" cy="7620000"/>
                    </a:xfrm>
                    <a:prstGeom prst="rect">
                      <a:avLst/>
                    </a:prstGeom>
                  </pic:spPr>
                </pic:pic>
              </a:graphicData>
            </a:graphic>
          </wp:inline>
        </w:drawing>
      </w:r>
      <w:r>
        <w:rPr>
          <w:rFonts w:hint="default" w:ascii="宋体" w:hAnsi="宋体" w:cs="仿宋"/>
          <w:b w:val="0"/>
          <w:color w:val="auto"/>
          <w:sz w:val="28"/>
          <w:szCs w:val="30"/>
          <w:highlight w:val="none"/>
          <w:lang w:val="en-US" w:eastAsia="zh-CN"/>
        </w:rPr>
        <w:drawing>
          <wp:inline distT="0" distB="0" distL="114300" distR="114300">
            <wp:extent cx="5399405" cy="7620000"/>
            <wp:effectExtent l="0" t="0" r="10795" b="0"/>
            <wp:docPr id="62" name="图片 62" descr="清单  闫家疙坮村道排改造工程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清单  闫家疙坮村道排改造工程_27"/>
                    <pic:cNvPicPr>
                      <a:picLocks noChangeAspect="1"/>
                    </pic:cNvPicPr>
                  </pic:nvPicPr>
                  <pic:blipFill>
                    <a:blip r:embed="rId25"/>
                    <a:stretch>
                      <a:fillRect/>
                    </a:stretch>
                  </pic:blipFill>
                  <pic:spPr>
                    <a:xfrm>
                      <a:off x="0" y="0"/>
                      <a:ext cx="5399405" cy="7620000"/>
                    </a:xfrm>
                    <a:prstGeom prst="rect">
                      <a:avLst/>
                    </a:prstGeom>
                  </pic:spPr>
                </pic:pic>
              </a:graphicData>
            </a:graphic>
          </wp:inline>
        </w:drawing>
      </w:r>
      <w:r>
        <w:rPr>
          <w:rFonts w:hint="default" w:ascii="宋体" w:hAnsi="宋体" w:cs="仿宋"/>
          <w:b w:val="0"/>
          <w:color w:val="auto"/>
          <w:sz w:val="28"/>
          <w:szCs w:val="30"/>
          <w:highlight w:val="none"/>
          <w:lang w:val="en-US" w:eastAsia="zh-CN"/>
        </w:rPr>
        <w:drawing>
          <wp:inline distT="0" distB="0" distL="114300" distR="114300">
            <wp:extent cx="5399405" cy="7620000"/>
            <wp:effectExtent l="0" t="0" r="10795" b="0"/>
            <wp:docPr id="61" name="图片 61" descr="清单  闫家疙坮村道排改造工程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清单  闫家疙坮村道排改造工程_28"/>
                    <pic:cNvPicPr>
                      <a:picLocks noChangeAspect="1"/>
                    </pic:cNvPicPr>
                  </pic:nvPicPr>
                  <pic:blipFill>
                    <a:blip r:embed="rId26"/>
                    <a:stretch>
                      <a:fillRect/>
                    </a:stretch>
                  </pic:blipFill>
                  <pic:spPr>
                    <a:xfrm>
                      <a:off x="0" y="0"/>
                      <a:ext cx="5399405" cy="7620000"/>
                    </a:xfrm>
                    <a:prstGeom prst="rect">
                      <a:avLst/>
                    </a:prstGeom>
                  </pic:spPr>
                </pic:pic>
              </a:graphicData>
            </a:graphic>
          </wp:inline>
        </w:drawing>
      </w:r>
      <w:r>
        <w:rPr>
          <w:rFonts w:hint="default" w:ascii="宋体" w:hAnsi="宋体" w:cs="仿宋"/>
          <w:b w:val="0"/>
          <w:color w:val="auto"/>
          <w:sz w:val="28"/>
          <w:szCs w:val="30"/>
          <w:highlight w:val="none"/>
          <w:lang w:val="en-US" w:eastAsia="zh-CN"/>
        </w:rPr>
        <w:drawing>
          <wp:inline distT="0" distB="0" distL="114300" distR="114300">
            <wp:extent cx="5399405" cy="7620000"/>
            <wp:effectExtent l="0" t="0" r="10795" b="0"/>
            <wp:docPr id="60" name="图片 60" descr="清单  闫家疙坮村道排改造工程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清单  闫家疙坮村道排改造工程_29"/>
                    <pic:cNvPicPr>
                      <a:picLocks noChangeAspect="1"/>
                    </pic:cNvPicPr>
                  </pic:nvPicPr>
                  <pic:blipFill>
                    <a:blip r:embed="rId27"/>
                    <a:stretch>
                      <a:fillRect/>
                    </a:stretch>
                  </pic:blipFill>
                  <pic:spPr>
                    <a:xfrm>
                      <a:off x="0" y="0"/>
                      <a:ext cx="5399405" cy="7620000"/>
                    </a:xfrm>
                    <a:prstGeom prst="rect">
                      <a:avLst/>
                    </a:prstGeom>
                  </pic:spPr>
                </pic:pic>
              </a:graphicData>
            </a:graphic>
          </wp:inline>
        </w:drawing>
      </w:r>
      <w:r>
        <w:rPr>
          <w:rFonts w:hint="default" w:ascii="宋体" w:hAnsi="宋体" w:cs="仿宋"/>
          <w:b w:val="0"/>
          <w:color w:val="auto"/>
          <w:sz w:val="28"/>
          <w:szCs w:val="30"/>
          <w:highlight w:val="none"/>
          <w:lang w:val="en-US" w:eastAsia="zh-CN"/>
        </w:rPr>
        <w:drawing>
          <wp:inline distT="0" distB="0" distL="114300" distR="114300">
            <wp:extent cx="5399405" cy="7620000"/>
            <wp:effectExtent l="0" t="0" r="10795" b="0"/>
            <wp:docPr id="59" name="图片 59" descr="清单  闫家疙坮村道排改造工程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清单  闫家疙坮村道排改造工程_30"/>
                    <pic:cNvPicPr>
                      <a:picLocks noChangeAspect="1"/>
                    </pic:cNvPicPr>
                  </pic:nvPicPr>
                  <pic:blipFill>
                    <a:blip r:embed="rId28"/>
                    <a:stretch>
                      <a:fillRect/>
                    </a:stretch>
                  </pic:blipFill>
                  <pic:spPr>
                    <a:xfrm>
                      <a:off x="0" y="0"/>
                      <a:ext cx="5399405" cy="7620000"/>
                    </a:xfrm>
                    <a:prstGeom prst="rect">
                      <a:avLst/>
                    </a:prstGeom>
                  </pic:spPr>
                </pic:pic>
              </a:graphicData>
            </a:graphic>
          </wp:inline>
        </w:drawing>
      </w:r>
      <w:r>
        <w:rPr>
          <w:rFonts w:hint="default" w:ascii="宋体" w:hAnsi="宋体" w:cs="仿宋"/>
          <w:b w:val="0"/>
          <w:color w:val="auto"/>
          <w:sz w:val="28"/>
          <w:szCs w:val="30"/>
          <w:highlight w:val="none"/>
          <w:lang w:val="en-US" w:eastAsia="zh-CN"/>
        </w:rPr>
        <w:drawing>
          <wp:inline distT="0" distB="0" distL="114300" distR="114300">
            <wp:extent cx="5399405" cy="7620000"/>
            <wp:effectExtent l="0" t="0" r="10795" b="0"/>
            <wp:docPr id="58" name="图片 58" descr="清单  闫家疙坮村道排改造工程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清单  闫家疙坮村道排改造工程_31"/>
                    <pic:cNvPicPr>
                      <a:picLocks noChangeAspect="1"/>
                    </pic:cNvPicPr>
                  </pic:nvPicPr>
                  <pic:blipFill>
                    <a:blip r:embed="rId29"/>
                    <a:stretch>
                      <a:fillRect/>
                    </a:stretch>
                  </pic:blipFill>
                  <pic:spPr>
                    <a:xfrm>
                      <a:off x="0" y="0"/>
                      <a:ext cx="5399405" cy="7620000"/>
                    </a:xfrm>
                    <a:prstGeom prst="rect">
                      <a:avLst/>
                    </a:prstGeom>
                  </pic:spPr>
                </pic:pic>
              </a:graphicData>
            </a:graphic>
          </wp:inline>
        </w:drawing>
      </w:r>
      <w:r>
        <w:rPr>
          <w:rFonts w:hint="default" w:ascii="宋体" w:hAnsi="宋体" w:cs="仿宋"/>
          <w:b w:val="0"/>
          <w:color w:val="auto"/>
          <w:sz w:val="28"/>
          <w:szCs w:val="30"/>
          <w:highlight w:val="none"/>
          <w:lang w:val="en-US" w:eastAsia="zh-CN"/>
        </w:rPr>
        <w:drawing>
          <wp:inline distT="0" distB="0" distL="114300" distR="114300">
            <wp:extent cx="5399405" cy="7620000"/>
            <wp:effectExtent l="0" t="0" r="10795" b="0"/>
            <wp:docPr id="57" name="图片 57" descr="清单  闫家疙坮村道排改造工程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清单  闫家疙坮村道排改造工程_32"/>
                    <pic:cNvPicPr>
                      <a:picLocks noChangeAspect="1"/>
                    </pic:cNvPicPr>
                  </pic:nvPicPr>
                  <pic:blipFill>
                    <a:blip r:embed="rId30"/>
                    <a:stretch>
                      <a:fillRect/>
                    </a:stretch>
                  </pic:blipFill>
                  <pic:spPr>
                    <a:xfrm>
                      <a:off x="0" y="0"/>
                      <a:ext cx="5399405" cy="7620000"/>
                    </a:xfrm>
                    <a:prstGeom prst="rect">
                      <a:avLst/>
                    </a:prstGeom>
                  </pic:spPr>
                </pic:pic>
              </a:graphicData>
            </a:graphic>
          </wp:inline>
        </w:drawing>
      </w:r>
    </w:p>
    <w:sectPr>
      <w:footerReference r:id="rId6" w:type="default"/>
      <w:pgSz w:w="11906" w:h="16838"/>
      <w:pgMar w:top="1417" w:right="1701" w:bottom="1417" w:left="1701" w:header="851" w:footer="851" w:gutter="0"/>
      <w:pgNumType w:fmt="decimal"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720" w:firstLine="180" w:firstLineChars="10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rPr>
        <w:rStyle w:val="24"/>
      </w:rPr>
    </w:pPr>
    <w:r>
      <w:fldChar w:fldCharType="begin"/>
    </w:r>
    <w:r>
      <w:rPr>
        <w:rStyle w:val="24"/>
      </w:rPr>
      <w:instrText xml:space="preserve">PAGE  </w:instrText>
    </w:r>
    <w:r>
      <w:fldChar w:fldCharType="separate"/>
    </w:r>
    <w:r>
      <w:rPr>
        <w:rStyle w:val="24"/>
      </w:rPr>
      <w:t>19</w:t>
    </w:r>
    <w:r>
      <w:fldChar w:fldCharType="end"/>
    </w:r>
  </w:p>
  <w:p>
    <w:pPr>
      <w:pStyle w:val="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rFonts w:hint="eastAsia"/>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right="720" w:firstLine="180" w:firstLineChars="10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31E48C"/>
    <w:multiLevelType w:val="singleLevel"/>
    <w:tmpl w:val="D831E48C"/>
    <w:lvl w:ilvl="0" w:tentative="0">
      <w:start w:val="1"/>
      <w:numFmt w:val="decimal"/>
      <w:pStyle w:val="14"/>
      <w:lvlText w:val="%1."/>
      <w:lvlJc w:val="left"/>
      <w:pPr>
        <w:tabs>
          <w:tab w:val="left" w:pos="2040"/>
        </w:tabs>
        <w:ind w:left="2040" w:hanging="360"/>
      </w:pPr>
    </w:lvl>
  </w:abstractNum>
  <w:abstractNum w:abstractNumId="1">
    <w:nsid w:val="066C15E5"/>
    <w:multiLevelType w:val="singleLevel"/>
    <w:tmpl w:val="066C15E5"/>
    <w:lvl w:ilvl="0" w:tentative="0">
      <w:start w:val="2"/>
      <w:numFmt w:val="decimal"/>
      <w:suff w:val="space"/>
      <w:lvlText w:val="%1."/>
      <w:lvlJc w:val="left"/>
    </w:lvl>
  </w:abstractNum>
  <w:abstractNum w:abstractNumId="2">
    <w:nsid w:val="771F32CE"/>
    <w:multiLevelType w:val="singleLevel"/>
    <w:tmpl w:val="771F32CE"/>
    <w:lvl w:ilvl="0" w:tentative="0">
      <w:start w:val="1"/>
      <w:numFmt w:val="decimal"/>
      <w:suff w:val="space"/>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RhZTY3NGM0ZDg3ODk3NjQ3YjJjNDU4OTVlNDAwZjIifQ=="/>
  </w:docVars>
  <w:rsids>
    <w:rsidRoot w:val="24B74E30"/>
    <w:rsid w:val="021423E3"/>
    <w:rsid w:val="03331202"/>
    <w:rsid w:val="04452DB3"/>
    <w:rsid w:val="04FC3176"/>
    <w:rsid w:val="050035DA"/>
    <w:rsid w:val="0570046D"/>
    <w:rsid w:val="064B7795"/>
    <w:rsid w:val="065418A1"/>
    <w:rsid w:val="07E3502C"/>
    <w:rsid w:val="0AAF7905"/>
    <w:rsid w:val="0AC93EE5"/>
    <w:rsid w:val="0B17275D"/>
    <w:rsid w:val="0B1F4D7D"/>
    <w:rsid w:val="0DB67FA5"/>
    <w:rsid w:val="116062DB"/>
    <w:rsid w:val="11CB5456"/>
    <w:rsid w:val="1244566F"/>
    <w:rsid w:val="12940422"/>
    <w:rsid w:val="12C624DB"/>
    <w:rsid w:val="13135FA9"/>
    <w:rsid w:val="148F4C18"/>
    <w:rsid w:val="149F2FE4"/>
    <w:rsid w:val="14AB2BA0"/>
    <w:rsid w:val="151C682B"/>
    <w:rsid w:val="15393D62"/>
    <w:rsid w:val="153D3CBD"/>
    <w:rsid w:val="16BD3444"/>
    <w:rsid w:val="175D1C39"/>
    <w:rsid w:val="17C40134"/>
    <w:rsid w:val="19654966"/>
    <w:rsid w:val="19742C91"/>
    <w:rsid w:val="19D86D2C"/>
    <w:rsid w:val="19E778FA"/>
    <w:rsid w:val="19EC6CCB"/>
    <w:rsid w:val="1A89564A"/>
    <w:rsid w:val="1AE87493"/>
    <w:rsid w:val="1AEF265F"/>
    <w:rsid w:val="1C7E66A4"/>
    <w:rsid w:val="1CD43EE8"/>
    <w:rsid w:val="1DEA44ED"/>
    <w:rsid w:val="1E0D108B"/>
    <w:rsid w:val="1FC537C8"/>
    <w:rsid w:val="20012D92"/>
    <w:rsid w:val="20252C15"/>
    <w:rsid w:val="20B77046"/>
    <w:rsid w:val="212F456E"/>
    <w:rsid w:val="216C4B94"/>
    <w:rsid w:val="22332C51"/>
    <w:rsid w:val="2298084C"/>
    <w:rsid w:val="22C3292F"/>
    <w:rsid w:val="23B26D3D"/>
    <w:rsid w:val="24B74E30"/>
    <w:rsid w:val="252376F3"/>
    <w:rsid w:val="25D83721"/>
    <w:rsid w:val="261D2A9A"/>
    <w:rsid w:val="26E2748C"/>
    <w:rsid w:val="275F50C5"/>
    <w:rsid w:val="286B7DD0"/>
    <w:rsid w:val="28E01752"/>
    <w:rsid w:val="28E52BCA"/>
    <w:rsid w:val="292D7735"/>
    <w:rsid w:val="2A172266"/>
    <w:rsid w:val="2B0C53B9"/>
    <w:rsid w:val="2B9B44AD"/>
    <w:rsid w:val="2CDF30CA"/>
    <w:rsid w:val="2CFC3989"/>
    <w:rsid w:val="2DF33D2D"/>
    <w:rsid w:val="2F250D4B"/>
    <w:rsid w:val="2F435D8B"/>
    <w:rsid w:val="2FB410FC"/>
    <w:rsid w:val="30DB6CF3"/>
    <w:rsid w:val="31371E9F"/>
    <w:rsid w:val="31A44F88"/>
    <w:rsid w:val="31F50324"/>
    <w:rsid w:val="32272A88"/>
    <w:rsid w:val="34BA37F6"/>
    <w:rsid w:val="36CF0603"/>
    <w:rsid w:val="375F23CF"/>
    <w:rsid w:val="38377542"/>
    <w:rsid w:val="385B52F0"/>
    <w:rsid w:val="385E61F9"/>
    <w:rsid w:val="386627B0"/>
    <w:rsid w:val="38D9795A"/>
    <w:rsid w:val="38ED746E"/>
    <w:rsid w:val="39064602"/>
    <w:rsid w:val="396107CE"/>
    <w:rsid w:val="3ADB27F1"/>
    <w:rsid w:val="3B56157C"/>
    <w:rsid w:val="3B933A7E"/>
    <w:rsid w:val="3C51411E"/>
    <w:rsid w:val="3C5447C4"/>
    <w:rsid w:val="3C817539"/>
    <w:rsid w:val="3CE72A43"/>
    <w:rsid w:val="3CF25E84"/>
    <w:rsid w:val="3D1904A6"/>
    <w:rsid w:val="3D3A0FCC"/>
    <w:rsid w:val="3DF32DF4"/>
    <w:rsid w:val="3E3A2520"/>
    <w:rsid w:val="3EB67596"/>
    <w:rsid w:val="3F2E330C"/>
    <w:rsid w:val="3FED3792"/>
    <w:rsid w:val="40632FF8"/>
    <w:rsid w:val="40D55396"/>
    <w:rsid w:val="416C40CA"/>
    <w:rsid w:val="41FE4420"/>
    <w:rsid w:val="43017C67"/>
    <w:rsid w:val="434C0975"/>
    <w:rsid w:val="435D6143"/>
    <w:rsid w:val="43D9531B"/>
    <w:rsid w:val="43EE7018"/>
    <w:rsid w:val="43FD0E52"/>
    <w:rsid w:val="44850AE7"/>
    <w:rsid w:val="45357ED5"/>
    <w:rsid w:val="46166257"/>
    <w:rsid w:val="47B90FBA"/>
    <w:rsid w:val="488103EE"/>
    <w:rsid w:val="492C4F11"/>
    <w:rsid w:val="49A07011"/>
    <w:rsid w:val="4A1C3064"/>
    <w:rsid w:val="4A9D519C"/>
    <w:rsid w:val="4B217CD3"/>
    <w:rsid w:val="4BE36B12"/>
    <w:rsid w:val="4C04558C"/>
    <w:rsid w:val="4C14094A"/>
    <w:rsid w:val="4C4E095A"/>
    <w:rsid w:val="4D24055C"/>
    <w:rsid w:val="4D7A0A69"/>
    <w:rsid w:val="4DD07913"/>
    <w:rsid w:val="4E141986"/>
    <w:rsid w:val="4F815426"/>
    <w:rsid w:val="502A1ABC"/>
    <w:rsid w:val="50653612"/>
    <w:rsid w:val="50EA500B"/>
    <w:rsid w:val="51E26C10"/>
    <w:rsid w:val="526D4AAD"/>
    <w:rsid w:val="53B92A73"/>
    <w:rsid w:val="53F3548C"/>
    <w:rsid w:val="542E3E16"/>
    <w:rsid w:val="556631E6"/>
    <w:rsid w:val="55850F87"/>
    <w:rsid w:val="55FB2ADC"/>
    <w:rsid w:val="573A7DEB"/>
    <w:rsid w:val="575262DA"/>
    <w:rsid w:val="589074A0"/>
    <w:rsid w:val="594066B1"/>
    <w:rsid w:val="5A3E1E05"/>
    <w:rsid w:val="5AD16AA9"/>
    <w:rsid w:val="5AFE2F21"/>
    <w:rsid w:val="5B4A472F"/>
    <w:rsid w:val="5B647768"/>
    <w:rsid w:val="5B7E6A7C"/>
    <w:rsid w:val="5CD5354D"/>
    <w:rsid w:val="5E8A315E"/>
    <w:rsid w:val="5F70357E"/>
    <w:rsid w:val="5F9926D5"/>
    <w:rsid w:val="5FEC2F4F"/>
    <w:rsid w:val="5FFC1013"/>
    <w:rsid w:val="608A724D"/>
    <w:rsid w:val="620A507F"/>
    <w:rsid w:val="62620EA5"/>
    <w:rsid w:val="62FC316D"/>
    <w:rsid w:val="63772E1F"/>
    <w:rsid w:val="63884225"/>
    <w:rsid w:val="63B6113E"/>
    <w:rsid w:val="65206DF6"/>
    <w:rsid w:val="65366051"/>
    <w:rsid w:val="65516FAF"/>
    <w:rsid w:val="65571246"/>
    <w:rsid w:val="663A0CFC"/>
    <w:rsid w:val="6696209E"/>
    <w:rsid w:val="66CA6EDB"/>
    <w:rsid w:val="66E402A6"/>
    <w:rsid w:val="67646961"/>
    <w:rsid w:val="67EA672D"/>
    <w:rsid w:val="67FC6EC0"/>
    <w:rsid w:val="68491F6E"/>
    <w:rsid w:val="688A0464"/>
    <w:rsid w:val="6A983F4E"/>
    <w:rsid w:val="6AA52999"/>
    <w:rsid w:val="6B39292D"/>
    <w:rsid w:val="6B712DED"/>
    <w:rsid w:val="6B875D18"/>
    <w:rsid w:val="6C635F46"/>
    <w:rsid w:val="6D2B1B04"/>
    <w:rsid w:val="6DBE53FE"/>
    <w:rsid w:val="6E3B7601"/>
    <w:rsid w:val="6E427DDD"/>
    <w:rsid w:val="6EDC2D94"/>
    <w:rsid w:val="70AA6F86"/>
    <w:rsid w:val="70CC1BE0"/>
    <w:rsid w:val="70DA0751"/>
    <w:rsid w:val="710E49EA"/>
    <w:rsid w:val="71581396"/>
    <w:rsid w:val="719F3602"/>
    <w:rsid w:val="729256FD"/>
    <w:rsid w:val="730A49B5"/>
    <w:rsid w:val="74641715"/>
    <w:rsid w:val="75463962"/>
    <w:rsid w:val="75727CFB"/>
    <w:rsid w:val="76222DA5"/>
    <w:rsid w:val="76464BEA"/>
    <w:rsid w:val="76DA5057"/>
    <w:rsid w:val="77F13982"/>
    <w:rsid w:val="787E17C8"/>
    <w:rsid w:val="789448CB"/>
    <w:rsid w:val="78F46178"/>
    <w:rsid w:val="793842C7"/>
    <w:rsid w:val="79481CA5"/>
    <w:rsid w:val="79566F0F"/>
    <w:rsid w:val="79B133EA"/>
    <w:rsid w:val="79B55134"/>
    <w:rsid w:val="79F070E2"/>
    <w:rsid w:val="7A1C63A2"/>
    <w:rsid w:val="7A7964F0"/>
    <w:rsid w:val="7B7C4B29"/>
    <w:rsid w:val="7BB862A7"/>
    <w:rsid w:val="7BD82DE0"/>
    <w:rsid w:val="7C4658E4"/>
    <w:rsid w:val="7D1A3A3D"/>
    <w:rsid w:val="7D641A16"/>
    <w:rsid w:val="7D7635FF"/>
    <w:rsid w:val="7D9C7E69"/>
    <w:rsid w:val="7DF652EA"/>
    <w:rsid w:val="7EBC14E6"/>
    <w:rsid w:val="7F430EEE"/>
    <w:rsid w:val="7FFA61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autoRedefine/>
    <w:qFormat/>
    <w:uiPriority w:val="0"/>
    <w:pPr>
      <w:autoSpaceDE w:val="0"/>
      <w:autoSpaceDN w:val="0"/>
      <w:adjustRightInd w:val="0"/>
      <w:spacing w:line="360" w:lineRule="auto"/>
      <w:ind w:leftChars="300"/>
      <w:jc w:val="left"/>
      <w:outlineLvl w:val="0"/>
    </w:pPr>
    <w:rPr>
      <w:rFonts w:ascii="Times New Roman" w:hAnsi="Times New Roman" w:eastAsia="仿宋"/>
      <w:bCs/>
      <w:kern w:val="0"/>
      <w:sz w:val="30"/>
      <w:szCs w:val="36"/>
    </w:rPr>
  </w:style>
  <w:style w:type="paragraph" w:styleId="4">
    <w:name w:val="heading 2"/>
    <w:basedOn w:val="1"/>
    <w:next w:val="1"/>
    <w:autoRedefine/>
    <w:semiHidden/>
    <w:unhideWhenUsed/>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autoRedefine/>
    <w:qFormat/>
    <w:uiPriority w:val="0"/>
    <w:pPr>
      <w:keepNext/>
      <w:keepLines/>
      <w:spacing w:before="260" w:after="260" w:line="416" w:lineRule="auto"/>
      <w:outlineLvl w:val="2"/>
    </w:pPr>
    <w:rPr>
      <w:rFonts w:ascii="Calibri" w:hAnsi="Calibri"/>
      <w:b/>
      <w:bCs/>
      <w:sz w:val="32"/>
      <w:szCs w:val="32"/>
    </w:rPr>
  </w:style>
  <w:style w:type="paragraph" w:styleId="6">
    <w:name w:val="heading 4"/>
    <w:basedOn w:val="1"/>
    <w:next w:val="1"/>
    <w:autoRedefine/>
    <w:unhideWhenUsed/>
    <w:qFormat/>
    <w:uiPriority w:val="0"/>
    <w:pPr>
      <w:keepNext/>
      <w:keepLines/>
      <w:spacing w:line="360" w:lineRule="auto"/>
      <w:jc w:val="center"/>
      <w:outlineLvl w:val="3"/>
    </w:pPr>
    <w:rPr>
      <w:rFonts w:ascii="Arial" w:hAnsi="Arial" w:eastAsia="宋体"/>
      <w:b/>
      <w:sz w:val="28"/>
    </w:rPr>
  </w:style>
  <w:style w:type="character" w:default="1" w:styleId="23">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szCs w:val="18"/>
    </w:rPr>
  </w:style>
  <w:style w:type="paragraph" w:styleId="7">
    <w:name w:val="table of authorities"/>
    <w:basedOn w:val="1"/>
    <w:next w:val="1"/>
    <w:autoRedefine/>
    <w:qFormat/>
    <w:uiPriority w:val="0"/>
    <w:pPr>
      <w:ind w:left="420" w:leftChars="200"/>
    </w:pPr>
  </w:style>
  <w:style w:type="paragraph" w:styleId="8">
    <w:name w:val="toa heading"/>
    <w:basedOn w:val="1"/>
    <w:next w:val="1"/>
    <w:autoRedefine/>
    <w:qFormat/>
    <w:uiPriority w:val="0"/>
    <w:pPr>
      <w:spacing w:before="120"/>
    </w:pPr>
    <w:rPr>
      <w:rFonts w:ascii="Arial" w:hAnsi="Arial" w:eastAsia="宋体" w:cs="Arial"/>
      <w:sz w:val="24"/>
      <w:szCs w:val="24"/>
    </w:rPr>
  </w:style>
  <w:style w:type="paragraph" w:styleId="9">
    <w:name w:val="Body Text"/>
    <w:basedOn w:val="1"/>
    <w:next w:val="10"/>
    <w:autoRedefine/>
    <w:qFormat/>
    <w:uiPriority w:val="0"/>
    <w:pPr>
      <w:widowControl w:val="0"/>
      <w:snapToGrid w:val="0"/>
      <w:spacing w:line="360" w:lineRule="auto"/>
    </w:pPr>
    <w:rPr>
      <w:rFonts w:ascii="Arial" w:hAnsi="Arial" w:eastAsia="仿宋_GB2312" w:cs="Times New Roman"/>
      <w:sz w:val="31"/>
    </w:rPr>
  </w:style>
  <w:style w:type="paragraph" w:styleId="10">
    <w:name w:val="toc 4"/>
    <w:basedOn w:val="1"/>
    <w:next w:val="9"/>
    <w:autoRedefine/>
    <w:qFormat/>
    <w:uiPriority w:val="0"/>
    <w:pPr>
      <w:ind w:firstLine="1200" w:firstLineChars="500"/>
      <w:jc w:val="left"/>
    </w:pPr>
  </w:style>
  <w:style w:type="paragraph" w:styleId="11">
    <w:name w:val="Body Text Indent"/>
    <w:basedOn w:val="1"/>
    <w:next w:val="12"/>
    <w:autoRedefine/>
    <w:qFormat/>
    <w:uiPriority w:val="0"/>
    <w:pPr>
      <w:widowControl w:val="0"/>
      <w:spacing w:after="120"/>
      <w:ind w:left="200" w:leftChars="200"/>
      <w:jc w:val="both"/>
    </w:pPr>
    <w:rPr>
      <w:rFonts w:ascii="Times New Roman" w:hAnsi="Times New Roman"/>
      <w:kern w:val="2"/>
      <w:sz w:val="21"/>
      <w:szCs w:val="24"/>
    </w:rPr>
  </w:style>
  <w:style w:type="paragraph" w:styleId="12">
    <w:name w:val="envelope return"/>
    <w:basedOn w:val="1"/>
    <w:autoRedefine/>
    <w:qFormat/>
    <w:uiPriority w:val="0"/>
    <w:pPr>
      <w:snapToGrid w:val="0"/>
    </w:pPr>
    <w:rPr>
      <w:rFonts w:ascii="Arial" w:hAnsi="Arial" w:eastAsia="宋体" w:cs="Times New Roman"/>
    </w:rPr>
  </w:style>
  <w:style w:type="paragraph" w:styleId="13">
    <w:name w:val="Plain Text"/>
    <w:basedOn w:val="1"/>
    <w:next w:val="14"/>
    <w:autoRedefine/>
    <w:qFormat/>
    <w:uiPriority w:val="0"/>
    <w:pPr>
      <w:spacing w:beforeLines="50" w:afterLines="50" w:line="400" w:lineRule="exact"/>
    </w:pPr>
    <w:rPr>
      <w:rFonts w:ascii="宋体" w:hAnsi="Courier New"/>
      <w:sz w:val="24"/>
      <w:szCs w:val="24"/>
    </w:rPr>
  </w:style>
  <w:style w:type="paragraph" w:styleId="14">
    <w:name w:val="List Number 5"/>
    <w:basedOn w:val="1"/>
    <w:autoRedefine/>
    <w:qFormat/>
    <w:uiPriority w:val="0"/>
    <w:pPr>
      <w:numPr>
        <w:ilvl w:val="0"/>
        <w:numId w:val="1"/>
      </w:numPr>
    </w:p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6">
    <w:name w:val="toc 1"/>
    <w:basedOn w:val="1"/>
    <w:next w:val="1"/>
    <w:autoRedefine/>
    <w:qFormat/>
    <w:uiPriority w:val="0"/>
    <w:rPr>
      <w:szCs w:val="24"/>
    </w:rPr>
  </w:style>
  <w:style w:type="paragraph" w:styleId="17">
    <w:name w:val="Subtitle"/>
    <w:basedOn w:val="1"/>
    <w:next w:val="1"/>
    <w:autoRedefine/>
    <w:qFormat/>
    <w:uiPriority w:val="0"/>
    <w:pPr>
      <w:spacing w:before="240" w:after="60" w:line="312" w:lineRule="auto"/>
      <w:jc w:val="center"/>
      <w:outlineLvl w:val="1"/>
    </w:pPr>
    <w:rPr>
      <w:rFonts w:ascii="Cambria" w:hAnsi="Cambria"/>
      <w:b/>
      <w:bCs/>
      <w:kern w:val="28"/>
      <w:sz w:val="32"/>
      <w:szCs w:val="32"/>
    </w:rPr>
  </w:style>
  <w:style w:type="paragraph" w:styleId="18">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rPr>
  </w:style>
  <w:style w:type="paragraph" w:styleId="19">
    <w:name w:val="Body Text First Indent"/>
    <w:basedOn w:val="9"/>
    <w:next w:val="20"/>
    <w:autoRedefine/>
    <w:qFormat/>
    <w:uiPriority w:val="0"/>
    <w:pPr>
      <w:ind w:firstLine="420" w:firstLineChars="100"/>
    </w:pPr>
    <w:rPr>
      <w:rFonts w:ascii="Times New Roman" w:hAnsi="Times New Roman" w:eastAsia="宋体" w:cs="Times New Roman"/>
      <w:kern w:val="0"/>
      <w:sz w:val="24"/>
      <w:szCs w:val="22"/>
      <w:lang w:eastAsia="en-US" w:bidi="en-US"/>
    </w:rPr>
  </w:style>
  <w:style w:type="paragraph" w:styleId="20">
    <w:name w:val="Body Text First Indent 2"/>
    <w:basedOn w:val="11"/>
    <w:next w:val="1"/>
    <w:autoRedefine/>
    <w:qFormat/>
    <w:uiPriority w:val="0"/>
    <w:pPr>
      <w:ind w:left="420" w:firstLine="420" w:firstLineChars="200"/>
    </w:pPr>
    <w:rPr>
      <w:rFonts w:ascii="Calibri" w:hAnsi="Calibri" w:eastAsia="宋体" w:cs="Times New Roman"/>
    </w:rPr>
  </w:style>
  <w:style w:type="table" w:styleId="22">
    <w:name w:val="Table Grid"/>
    <w:basedOn w:val="2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page number"/>
    <w:basedOn w:val="23"/>
    <w:autoRedefine/>
    <w:qFormat/>
    <w:uiPriority w:val="0"/>
  </w:style>
  <w:style w:type="paragraph" w:customStyle="1" w:styleId="25">
    <w:name w:val="样式 正文首行缩进 2 + Arial"/>
    <w:basedOn w:val="1"/>
    <w:next w:val="1"/>
    <w:autoRedefine/>
    <w:qFormat/>
    <w:uiPriority w:val="0"/>
    <w:pPr>
      <w:spacing w:after="120" w:line="320" w:lineRule="atLeast"/>
      <w:ind w:firstLine="200" w:firstLineChars="200"/>
    </w:pPr>
    <w:rPr>
      <w:rFonts w:ascii="Arial" w:hAnsi="Arial"/>
      <w:kern w:val="0"/>
    </w:rPr>
  </w:style>
  <w:style w:type="paragraph" w:customStyle="1" w:styleId="26">
    <w:name w:val="Body Text 21"/>
    <w:basedOn w:val="1"/>
    <w:autoRedefine/>
    <w:qFormat/>
    <w:uiPriority w:val="0"/>
    <w:pPr>
      <w:spacing w:line="480" w:lineRule="auto"/>
    </w:pPr>
    <w:rPr>
      <w:sz w:val="20"/>
    </w:rPr>
  </w:style>
  <w:style w:type="paragraph" w:customStyle="1" w:styleId="27">
    <w:name w:val="样式"/>
    <w:basedOn w:val="1"/>
    <w:autoRedefine/>
    <w:qFormat/>
    <w:uiPriority w:val="0"/>
    <w:pPr>
      <w:autoSpaceDE w:val="0"/>
      <w:autoSpaceDN w:val="0"/>
      <w:snapToGrid w:val="0"/>
      <w:spacing w:before="120" w:after="120" w:line="360" w:lineRule="auto"/>
      <w:jc w:val="left"/>
    </w:pPr>
    <w:rPr>
      <w:rFonts w:hint="eastAsia" w:ascii="宋体" w:hAnsi="宋体" w:eastAsia="仿宋_GB2312" w:cs="Arial"/>
      <w:sz w:val="24"/>
      <w:szCs w:val="20"/>
    </w:rPr>
  </w:style>
  <w:style w:type="paragraph" w:customStyle="1" w:styleId="28">
    <w:name w:val="p16"/>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9">
    <w:name w:val="样式1"/>
    <w:basedOn w:val="1"/>
    <w:autoRedefine/>
    <w:qFormat/>
    <w:uiPriority w:val="0"/>
    <w:pPr>
      <w:spacing w:line="360" w:lineRule="exact"/>
      <w:ind w:firstLine="200" w:firstLineChars="200"/>
    </w:pPr>
    <w:rPr>
      <w:rFonts w:ascii="Arial" w:hAnsi="Arial"/>
      <w:szCs w:val="20"/>
    </w:rPr>
  </w:style>
  <w:style w:type="paragraph" w:customStyle="1" w:styleId="30">
    <w:name w:val="Char Char Char"/>
    <w:basedOn w:val="1"/>
    <w:autoRedefine/>
    <w:qFormat/>
    <w:uiPriority w:val="0"/>
  </w:style>
  <w:style w:type="paragraph" w:customStyle="1" w:styleId="31">
    <w:name w:val="TOAHeading"/>
    <w:basedOn w:val="1"/>
    <w:next w:val="1"/>
    <w:autoRedefine/>
    <w:qFormat/>
    <w:uiPriority w:val="0"/>
    <w:pPr>
      <w:spacing w:before="120"/>
      <w:jc w:val="both"/>
      <w:textAlignment w:val="baseline"/>
    </w:pPr>
    <w:rPr>
      <w:rFonts w:ascii="Arial" w:hAnsi="Arial"/>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84</Pages>
  <Words>17240</Words>
  <Characters>18191</Characters>
  <Lines>0</Lines>
  <Paragraphs>0</Paragraphs>
  <TotalTime>182</TotalTime>
  <ScaleCrop>false</ScaleCrop>
  <LinksUpToDate>false</LinksUpToDate>
  <CharactersWithSpaces>20322</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2021-06-28T07:23:00Z</dcterms:created>
  <dc:creator>70901</dc:creator>
  <cp:lastModifiedBy>魅力无限</cp:lastModifiedBy>
  <dcterms:modified xsi:type="dcterms:W3CDTF">2024-03-28T09:16:53Z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C10EC5905BCF43C99D2DEC8F88A61AE9</vt:lpwstr>
  </property>
</Properties>
</file>