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4E4460">
      <w:pPr>
        <w:jc w:val="left"/>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附件：</w:t>
      </w:r>
      <w:bookmarkStart w:id="0" w:name="_GoBack"/>
      <w:bookmarkEnd w:id="0"/>
    </w:p>
    <w:p w14:paraId="68FAFB60">
      <w:pPr>
        <w:jc w:val="center"/>
        <w:rPr>
          <w:rFonts w:hint="eastAsia" w:ascii="方正小标宋简体" w:hAnsi="方正小标宋简体" w:eastAsia="方正小标宋简体" w:cs="方正小标宋简体"/>
          <w:color w:val="000000" w:themeColor="text1"/>
          <w:sz w:val="40"/>
          <w:szCs w:val="40"/>
          <w:highlight w:val="none"/>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0"/>
          <w:szCs w:val="40"/>
          <w:highlight w:val="none"/>
          <w:lang w:val="en-US" w:eastAsia="zh-CN"/>
          <w14:textFill>
            <w14:solidFill>
              <w14:schemeClr w14:val="tx1"/>
            </w14:solidFill>
          </w14:textFill>
        </w:rPr>
        <w:t>成家庄镇</w:t>
      </w:r>
      <w:r>
        <w:rPr>
          <w:rFonts w:hint="eastAsia" w:ascii="方正小标宋简体" w:hAnsi="方正小标宋简体" w:eastAsia="方正小标宋简体" w:cs="方正小标宋简体"/>
          <w:color w:val="000000" w:themeColor="text1"/>
          <w:sz w:val="40"/>
          <w:szCs w:val="40"/>
          <w:highlight w:val="none"/>
          <w14:textFill>
            <w14:solidFill>
              <w14:schemeClr w14:val="tx1"/>
            </w14:solidFill>
          </w14:textFill>
        </w:rPr>
        <w:t>2026年度安全生产</w:t>
      </w:r>
      <w:r>
        <w:rPr>
          <w:rFonts w:hint="eastAsia" w:ascii="方正小标宋简体" w:hAnsi="方正小标宋简体" w:eastAsia="方正小标宋简体" w:cs="方正小标宋简体"/>
          <w:color w:val="000000" w:themeColor="text1"/>
          <w:sz w:val="40"/>
          <w:szCs w:val="40"/>
          <w:highlight w:val="none"/>
          <w:lang w:val="en-US" w:eastAsia="zh-CN"/>
          <w14:textFill>
            <w14:solidFill>
              <w14:schemeClr w14:val="tx1"/>
            </w14:solidFill>
          </w14:textFill>
        </w:rPr>
        <w:t>重点</w:t>
      </w:r>
      <w:r>
        <w:rPr>
          <w:rFonts w:hint="eastAsia" w:ascii="方正小标宋简体" w:hAnsi="方正小标宋简体" w:eastAsia="方正小标宋简体" w:cs="方正小标宋简体"/>
          <w:color w:val="000000" w:themeColor="text1"/>
          <w:sz w:val="40"/>
          <w:szCs w:val="40"/>
          <w:highlight w:val="none"/>
          <w14:textFill>
            <w14:solidFill>
              <w14:schemeClr w14:val="tx1"/>
            </w14:solidFill>
          </w14:textFill>
        </w:rPr>
        <w:t>工作</w:t>
      </w:r>
      <w:r>
        <w:rPr>
          <w:rFonts w:hint="eastAsia" w:ascii="方正小标宋简体" w:hAnsi="方正小标宋简体" w:eastAsia="方正小标宋简体" w:cs="方正小标宋简体"/>
          <w:color w:val="000000" w:themeColor="text1"/>
          <w:sz w:val="40"/>
          <w:szCs w:val="40"/>
          <w:highlight w:val="none"/>
          <w:lang w:val="en-US" w:eastAsia="zh-CN"/>
          <w14:textFill>
            <w14:solidFill>
              <w14:schemeClr w14:val="tx1"/>
            </w14:solidFill>
          </w14:textFill>
        </w:rPr>
        <w:t>任务清单</w:t>
      </w:r>
    </w:p>
    <w:tbl>
      <w:tblPr>
        <w:tblStyle w:val="10"/>
        <w:tblW w:w="14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665"/>
        <w:gridCol w:w="8993"/>
        <w:gridCol w:w="2361"/>
      </w:tblGrid>
      <w:tr w14:paraId="041E4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blHeader/>
          <w:jc w:val="center"/>
        </w:trPr>
        <w:tc>
          <w:tcPr>
            <w:tcW w:w="1186" w:type="dxa"/>
            <w:vAlign w:val="center"/>
          </w:tcPr>
          <w:p w14:paraId="21795D2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color w:val="000000" w:themeColor="text1"/>
                <w:sz w:val="24"/>
                <w:szCs w:val="24"/>
                <w:highlight w:val="none"/>
                <w:u w:val="none"/>
                <w:lang w:val="en-US" w:eastAsia="zh"/>
                <w14:textFill>
                  <w14:solidFill>
                    <w14:schemeClr w14:val="tx1"/>
                  </w14:solidFill>
                </w14:textFill>
              </w:rPr>
            </w:pPr>
            <w:r>
              <w:rPr>
                <w:rFonts w:hint="eastAsia" w:ascii="黑体" w:hAnsi="黑体" w:eastAsia="黑体" w:cs="黑体"/>
                <w:b w:val="0"/>
                <w:bCs w:val="0"/>
                <w:color w:val="000000" w:themeColor="text1"/>
                <w:spacing w:val="-20"/>
                <w:sz w:val="24"/>
                <w:szCs w:val="24"/>
                <w:highlight w:val="none"/>
                <w:u w:val="none"/>
                <w:lang w:val="en-US" w:eastAsia="zh"/>
                <w14:textFill>
                  <w14:solidFill>
                    <w14:schemeClr w14:val="tx1"/>
                  </w14:solidFill>
                </w14:textFill>
              </w:rPr>
              <w:t>序号</w:t>
            </w:r>
          </w:p>
        </w:tc>
        <w:tc>
          <w:tcPr>
            <w:tcW w:w="1665" w:type="dxa"/>
            <w:vAlign w:val="center"/>
          </w:tcPr>
          <w:p w14:paraId="135761B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color w:val="000000" w:themeColor="text1"/>
                <w:kern w:val="2"/>
                <w:sz w:val="24"/>
                <w:szCs w:val="24"/>
                <w:highlight w:val="none"/>
                <w:u w:val="none"/>
                <w:lang w:val="en-US" w:eastAsia="zh" w:bidi="ar-SA"/>
                <w14:textFill>
                  <w14:solidFill>
                    <w14:schemeClr w14:val="tx1"/>
                  </w14:solidFill>
                </w14:textFill>
              </w:rPr>
            </w:pPr>
            <w:r>
              <w:rPr>
                <w:rFonts w:hint="eastAsia" w:ascii="黑体" w:hAnsi="黑体" w:eastAsia="黑体" w:cs="黑体"/>
                <w:b w:val="0"/>
                <w:bCs w:val="0"/>
                <w:color w:val="000000" w:themeColor="text1"/>
                <w:sz w:val="24"/>
                <w:szCs w:val="24"/>
                <w:highlight w:val="none"/>
                <w:u w:val="none"/>
                <w:lang w:val="en-US" w:eastAsia="zh"/>
                <w14:textFill>
                  <w14:solidFill>
                    <w14:schemeClr w14:val="tx1"/>
                  </w14:solidFill>
                </w14:textFill>
              </w:rPr>
              <w:t>任务</w:t>
            </w:r>
          </w:p>
        </w:tc>
        <w:tc>
          <w:tcPr>
            <w:tcW w:w="8993" w:type="dxa"/>
            <w:vAlign w:val="center"/>
          </w:tcPr>
          <w:p w14:paraId="2820897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color w:val="000000" w:themeColor="text1"/>
                <w:sz w:val="24"/>
                <w:szCs w:val="24"/>
                <w:highlight w:val="none"/>
                <w:u w:val="none"/>
                <w:lang w:val="en-US" w:eastAsia="zh"/>
                <w14:textFill>
                  <w14:solidFill>
                    <w14:schemeClr w14:val="tx1"/>
                  </w14:solidFill>
                </w14:textFill>
              </w:rPr>
            </w:pPr>
            <w:r>
              <w:rPr>
                <w:rFonts w:hint="eastAsia" w:ascii="黑体" w:hAnsi="黑体" w:eastAsia="黑体" w:cs="黑体"/>
                <w:b w:val="0"/>
                <w:bCs w:val="0"/>
                <w:color w:val="000000" w:themeColor="text1"/>
                <w:sz w:val="24"/>
                <w:szCs w:val="24"/>
                <w:highlight w:val="none"/>
                <w:u w:val="none"/>
                <w:lang w:val="en-US" w:eastAsia="zh"/>
                <w14:textFill>
                  <w14:solidFill>
                    <w14:schemeClr w14:val="tx1"/>
                  </w14:solidFill>
                </w14:textFill>
              </w:rPr>
              <w:t>主要内容</w:t>
            </w:r>
          </w:p>
        </w:tc>
        <w:tc>
          <w:tcPr>
            <w:tcW w:w="2361" w:type="dxa"/>
            <w:vAlign w:val="center"/>
          </w:tcPr>
          <w:p w14:paraId="6B2EE8A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color w:val="000000" w:themeColor="text1"/>
                <w:sz w:val="24"/>
                <w:szCs w:val="24"/>
                <w:highlight w:val="none"/>
                <w:u w:val="none"/>
                <w:lang w:val="en-US" w:eastAsia="zh-CN"/>
                <w14:textFill>
                  <w14:solidFill>
                    <w14:schemeClr w14:val="tx1"/>
                  </w14:solidFill>
                </w14:textFill>
              </w:rPr>
            </w:pPr>
            <w:r>
              <w:rPr>
                <w:rFonts w:hint="eastAsia" w:ascii="黑体" w:hAnsi="黑体" w:eastAsia="黑体" w:cs="黑体"/>
                <w:b w:val="0"/>
                <w:bCs w:val="0"/>
                <w:color w:val="000000" w:themeColor="text1"/>
                <w:sz w:val="24"/>
                <w:szCs w:val="24"/>
                <w:highlight w:val="none"/>
                <w:u w:val="none"/>
                <w:lang w:val="en-US" w:eastAsia="zh"/>
                <w14:textFill>
                  <w14:solidFill>
                    <w14:schemeClr w14:val="tx1"/>
                  </w14:solidFill>
                </w14:textFill>
              </w:rPr>
              <w:t>责任</w:t>
            </w:r>
            <w:r>
              <w:rPr>
                <w:rFonts w:hint="eastAsia" w:ascii="黑体" w:hAnsi="黑体" w:eastAsia="黑体" w:cs="黑体"/>
                <w:b w:val="0"/>
                <w:bCs w:val="0"/>
                <w:color w:val="000000" w:themeColor="text1"/>
                <w:sz w:val="24"/>
                <w:szCs w:val="24"/>
                <w:highlight w:val="none"/>
                <w:u w:val="none"/>
                <w:lang w:val="en-US" w:eastAsia="zh-CN"/>
                <w14:textFill>
                  <w14:solidFill>
                    <w14:schemeClr w14:val="tx1"/>
                  </w14:solidFill>
                </w14:textFill>
              </w:rPr>
              <w:t>单位</w:t>
            </w:r>
          </w:p>
        </w:tc>
      </w:tr>
      <w:tr w14:paraId="4265C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jc w:val="center"/>
        </w:trPr>
        <w:tc>
          <w:tcPr>
            <w:tcW w:w="1186" w:type="dxa"/>
            <w:vMerge w:val="restart"/>
            <w:vAlign w:val="center"/>
          </w:tcPr>
          <w:p w14:paraId="6AC98FA5">
            <w:pPr>
              <w:keepNext w:val="0"/>
              <w:keepLines w:val="0"/>
              <w:pageBreakBefore w:val="0"/>
              <w:widowControl w:val="0"/>
              <w:kinsoku/>
              <w:wordWrap/>
              <w:overflowPunct/>
              <w:topLinePunct w:val="0"/>
              <w:autoSpaceDE/>
              <w:autoSpaceDN/>
              <w:bidi w:val="0"/>
              <w:adjustRightInd/>
              <w:snapToGrid/>
              <w:spacing w:line="438" w:lineRule="exact"/>
              <w:jc w:val="center"/>
              <w:textAlignment w:val="auto"/>
              <w:rPr>
                <w:rFonts w:hint="eastAsia" w:ascii="黑体" w:hAnsi="黑体" w:eastAsia="黑体" w:cs="黑体"/>
                <w:color w:val="000000" w:themeColor="text1"/>
                <w:kern w:val="0"/>
                <w:sz w:val="24"/>
                <w:szCs w:val="24"/>
                <w:highlight w:val="none"/>
                <w:lang w:val="en-US" w:eastAsia="zh" w:bidi="ar"/>
                <w14:textFill>
                  <w14:solidFill>
                    <w14:schemeClr w14:val="tx1"/>
                  </w14:solidFill>
                </w14:textFill>
              </w:rPr>
            </w:pPr>
            <w:r>
              <w:rPr>
                <w:rFonts w:hint="eastAsia" w:ascii="黑体" w:hAnsi="黑体" w:eastAsia="黑体" w:cs="黑体"/>
                <w:color w:val="000000" w:themeColor="text1"/>
                <w:kern w:val="0"/>
                <w:sz w:val="24"/>
                <w:szCs w:val="24"/>
                <w:highlight w:val="none"/>
                <w:u w:val="none"/>
                <w:lang w:val="en-US" w:eastAsia="zh-CN" w:bidi="ar"/>
                <w14:textFill>
                  <w14:solidFill>
                    <w14:schemeClr w14:val="tx1"/>
                  </w14:solidFill>
                </w14:textFill>
              </w:rPr>
              <w:t>一、压实责任担当全面筑牢安全发展基石</w:t>
            </w:r>
          </w:p>
        </w:tc>
        <w:tc>
          <w:tcPr>
            <w:tcW w:w="1665" w:type="dxa"/>
            <w:vAlign w:val="center"/>
          </w:tcPr>
          <w:p w14:paraId="36F3B4ED">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auto"/>
              <w:rPr>
                <w:rFonts w:hint="default" w:ascii="黑体" w:hAnsi="黑体" w:eastAsia="黑体" w:cs="黑体"/>
                <w:b w:val="0"/>
                <w:bCs w:val="0"/>
                <w:color w:val="000000" w:themeColor="text1"/>
                <w:kern w:val="2"/>
                <w:sz w:val="24"/>
                <w:szCs w:val="24"/>
                <w:highlight w:val="none"/>
                <w:u w:val="none"/>
                <w:lang w:val="en-US" w:eastAsia="zh-CN" w:bidi="ar-SA"/>
                <w14:textFill>
                  <w14:solidFill>
                    <w14:schemeClr w14:val="tx1"/>
                  </w14:solidFill>
                </w14:textFill>
              </w:rPr>
            </w:pPr>
            <w:r>
              <w:rPr>
                <w:rFonts w:hint="eastAsia" w:ascii="楷体" w:hAnsi="楷体" w:eastAsia="楷体" w:cs="楷体"/>
                <w:b/>
                <w:bCs/>
                <w:color w:val="000000" w:themeColor="text1"/>
                <w:sz w:val="24"/>
                <w:szCs w:val="24"/>
                <w:highlight w:val="none"/>
                <w:lang w:val="en-US" w:eastAsia="zh-CN"/>
                <w14:textFill>
                  <w14:solidFill>
                    <w14:schemeClr w14:val="tx1"/>
                  </w14:solidFill>
                </w14:textFill>
              </w:rPr>
              <w:t>（一）坚持政治引领，树牢安全发展理念</w:t>
            </w:r>
          </w:p>
        </w:tc>
        <w:tc>
          <w:tcPr>
            <w:tcW w:w="8993" w:type="dxa"/>
            <w:vAlign w:val="center"/>
          </w:tcPr>
          <w:p w14:paraId="146236C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各级、</w:t>
            </w:r>
            <w:r>
              <w:rPr>
                <w:rFonts w:hint="eastAsia" w:ascii="宋体" w:hAnsi="宋体" w:eastAsia="宋体" w:cs="宋体"/>
                <w:color w:val="000000" w:themeColor="text1"/>
                <w:sz w:val="21"/>
                <w:szCs w:val="21"/>
                <w:highlight w:val="none"/>
                <w14:textFill>
                  <w14:solidFill>
                    <w14:schemeClr w14:val="tx1"/>
                  </w14:solidFill>
                </w14:textFill>
              </w:rPr>
              <w:t>各部门党委</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党组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要建立习近平总书记关于安全生产、防灾减灾救灾重要指示批示精神“即时学习、快速部署、扎实落实”的闭环机制，全年专题学习频次不少于4次</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每季度至少1次</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，将安全生产方针政策、法律法规系统纳入各级理论学习中心组年度学习计划和干部教育培训体系，推动安全发展理念深入人心。</w:t>
            </w:r>
          </w:p>
        </w:tc>
        <w:tc>
          <w:tcPr>
            <w:tcW w:w="2361" w:type="dxa"/>
            <w:vAlign w:val="center"/>
          </w:tcPr>
          <w:p w14:paraId="68AF8868">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auto"/>
              <w:rPr>
                <w:rFonts w:hint="default" w:asciiTheme="minorEastAsia" w:hAnsiTheme="minorEastAsia" w:eastAsiaTheme="minorEastAsia" w:cstheme="minorEastAsia"/>
                <w:b w:val="0"/>
                <w:bCs w:val="0"/>
                <w:color w:val="000000" w:themeColor="text1"/>
                <w:kern w:val="2"/>
                <w:sz w:val="21"/>
                <w:szCs w:val="21"/>
                <w:highlight w:val="none"/>
                <w:u w:val="none"/>
                <w:lang w:val="en-US" w:eastAsia="zh-CN" w:bidi="ar-SA"/>
                <w14:textFill>
                  <w14:solidFill>
                    <w14:schemeClr w14:val="tx1"/>
                  </w14:solidFill>
                </w14:textFill>
              </w:rPr>
            </w:pPr>
            <w:r>
              <w:rPr>
                <w:rFonts w:hint="eastAsia" w:asciiTheme="minorEastAsia" w:hAnsiTheme="minorEastAsia" w:cstheme="minorEastAsia"/>
                <w:color w:val="000000" w:themeColor="text1"/>
                <w:kern w:val="0"/>
                <w:sz w:val="21"/>
                <w:szCs w:val="21"/>
                <w:highlight w:val="none"/>
                <w:lang w:val="en-US" w:eastAsia="zh-CN" w:bidi="ar"/>
                <w14:textFill>
                  <w14:solidFill>
                    <w14:schemeClr w14:val="tx1"/>
                  </w14:solidFill>
                </w14:textFill>
              </w:rPr>
              <w:t>镇安委会成员单位</w:t>
            </w:r>
          </w:p>
        </w:tc>
      </w:tr>
      <w:tr w14:paraId="0753C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5" w:hRule="atLeast"/>
          <w:jc w:val="center"/>
        </w:trPr>
        <w:tc>
          <w:tcPr>
            <w:tcW w:w="1186" w:type="dxa"/>
            <w:vMerge w:val="continue"/>
            <w:vAlign w:val="center"/>
          </w:tcPr>
          <w:p w14:paraId="432B3B80">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24"/>
                <w:szCs w:val="24"/>
                <w:highlight w:val="none"/>
                <w:u w:val="none"/>
                <w:lang w:val="en-US" w:eastAsia="zh"/>
                <w14:textFill>
                  <w14:solidFill>
                    <w14:schemeClr w14:val="tx1"/>
                  </w14:solidFill>
                </w14:textFill>
              </w:rPr>
            </w:pPr>
          </w:p>
        </w:tc>
        <w:tc>
          <w:tcPr>
            <w:tcW w:w="1665" w:type="dxa"/>
            <w:vAlign w:val="center"/>
          </w:tcPr>
          <w:p w14:paraId="1E02473E">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auto"/>
              <w:rPr>
                <w:rFonts w:hint="default" w:ascii="楷体" w:hAnsi="楷体" w:eastAsia="楷体" w:cs="楷体"/>
                <w:b/>
                <w:bCs/>
                <w:color w:val="000000" w:themeColor="text1"/>
                <w:sz w:val="24"/>
                <w:szCs w:val="24"/>
                <w:highlight w:val="none"/>
                <w:lang w:val="en-US" w:eastAsia="zh-CN"/>
                <w14:textFill>
                  <w14:solidFill>
                    <w14:schemeClr w14:val="tx1"/>
                  </w14:solidFill>
                </w14:textFill>
              </w:rPr>
            </w:pPr>
            <w:r>
              <w:rPr>
                <w:rFonts w:hint="eastAsia" w:ascii="楷体" w:hAnsi="楷体" w:eastAsia="楷体" w:cs="楷体"/>
                <w:b/>
                <w:bCs/>
                <w:color w:val="000000" w:themeColor="text1"/>
                <w:sz w:val="24"/>
                <w:szCs w:val="24"/>
                <w:highlight w:val="none"/>
                <w:lang w:val="en-US" w:eastAsia="zh-CN"/>
                <w14:textFill>
                  <w14:solidFill>
                    <w14:schemeClr w14:val="tx1"/>
                  </w14:solidFill>
                </w14:textFill>
              </w:rPr>
              <w:t>（二）压实党政责任，健全领导履责机制</w:t>
            </w:r>
          </w:p>
        </w:tc>
        <w:tc>
          <w:tcPr>
            <w:tcW w:w="8993" w:type="dxa"/>
            <w:vAlign w:val="center"/>
          </w:tcPr>
          <w:p w14:paraId="57F290A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themeColor="text1"/>
                <w:spacing w:val="0"/>
                <w:sz w:val="21"/>
                <w:szCs w:val="21"/>
                <w:highlight w:val="none"/>
                <w:lang w:val="en-US" w:eastAsia="zh"/>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制定</w:t>
            </w:r>
            <w:r>
              <w:rPr>
                <w:rFonts w:hint="eastAsia" w:ascii="宋体" w:hAnsi="宋体" w:eastAsia="宋体" w:cs="宋体"/>
                <w:color w:val="000000" w:themeColor="text1"/>
                <w:sz w:val="21"/>
                <w:szCs w:val="21"/>
                <w:highlight w:val="none"/>
                <w:lang w:val="en-US" w:eastAsia="zh-CN"/>
                <w14:textFill>
                  <w14:solidFill>
                    <w14:schemeClr w14:val="tx1"/>
                  </w14:solidFill>
                </w14:textFill>
              </w:rPr>
              <w:t>党政</w:t>
            </w:r>
            <w:r>
              <w:rPr>
                <w:rFonts w:hint="eastAsia" w:ascii="宋体" w:hAnsi="宋体" w:eastAsia="宋体" w:cs="宋体"/>
                <w:color w:val="000000" w:themeColor="text1"/>
                <w:sz w:val="21"/>
                <w:szCs w:val="21"/>
                <w:highlight w:val="none"/>
                <w14:textFill>
                  <w14:solidFill>
                    <w14:schemeClr w14:val="tx1"/>
                  </w14:solidFill>
                </w14:textFill>
              </w:rPr>
              <w:t>领导干部2026年度安全生产重点工作任务清单，健全领导包联、巡视巡察、常态督导、反馈交办、定期约谈“五项工作机制”以及月调度、季约谈制度，每月精准调度年度重点工作推进情况，对工作滞后、事故高发的</w:t>
            </w:r>
            <w:r>
              <w:rPr>
                <w:rFonts w:hint="eastAsia" w:ascii="宋体" w:hAnsi="宋体" w:eastAsia="宋体" w:cs="宋体"/>
                <w:color w:val="000000" w:themeColor="text1"/>
                <w:sz w:val="21"/>
                <w:szCs w:val="21"/>
                <w:highlight w:val="none"/>
                <w:lang w:eastAsia="zh-CN"/>
                <w14:textFill>
                  <w14:solidFill>
                    <w14:schemeClr w14:val="tx1"/>
                  </w14:solidFill>
                </w14:textFill>
              </w:rPr>
              <w:t>企业</w:t>
            </w:r>
            <w:r>
              <w:rPr>
                <w:rFonts w:hint="eastAsia" w:ascii="宋体" w:hAnsi="宋体" w:eastAsia="宋体" w:cs="宋体"/>
                <w:color w:val="000000" w:themeColor="text1"/>
                <w:sz w:val="21"/>
                <w:szCs w:val="21"/>
                <w:highlight w:val="none"/>
                <w14:textFill>
                  <w14:solidFill>
                    <w14:schemeClr w14:val="tx1"/>
                  </w14:solidFill>
                </w14:textFill>
              </w:rPr>
              <w:t>实行季度通报。党政领导</w:t>
            </w:r>
            <w:r>
              <w:rPr>
                <w:rFonts w:hint="eastAsia" w:ascii="宋体" w:hAnsi="宋体" w:eastAsia="宋体" w:cs="宋体"/>
                <w:color w:val="000000" w:themeColor="text1"/>
                <w:sz w:val="21"/>
                <w:szCs w:val="21"/>
                <w:highlight w:val="none"/>
                <w:lang w:val="en-US" w:eastAsia="zh-CN"/>
                <w14:textFill>
                  <w14:solidFill>
                    <w14:schemeClr w14:val="tx1"/>
                  </w14:solidFill>
                </w14:textFill>
              </w:rPr>
              <w:t>干部</w:t>
            </w:r>
            <w:r>
              <w:rPr>
                <w:rFonts w:hint="eastAsia" w:ascii="宋体" w:hAnsi="宋体" w:eastAsia="宋体" w:cs="宋体"/>
                <w:color w:val="000000" w:themeColor="text1"/>
                <w:sz w:val="21"/>
                <w:szCs w:val="21"/>
                <w:highlight w:val="none"/>
                <w14:textFill>
                  <w14:solidFill>
                    <w14:schemeClr w14:val="tx1"/>
                  </w14:solidFill>
                </w14:textFill>
              </w:rPr>
              <w:t>严格执行安全生产责任制规定，常态化深入基层一线开展督导检查，带头落实矿山安全生产挂牌包保责任。</w:t>
            </w:r>
          </w:p>
        </w:tc>
        <w:tc>
          <w:tcPr>
            <w:tcW w:w="2361" w:type="dxa"/>
            <w:vAlign w:val="center"/>
          </w:tcPr>
          <w:p w14:paraId="6C8AEF7C">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auto"/>
              <w:rPr>
                <w:rFonts w:hint="default" w:asciiTheme="minorEastAsia" w:hAnsiTheme="minorEastAsia" w:eastAsiaTheme="minorEastAsia" w:cstheme="minorEastAsia"/>
                <w:color w:val="000000" w:themeColor="text1"/>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bidi="ar"/>
                <w14:textFill>
                  <w14:solidFill>
                    <w14:schemeClr w14:val="tx1"/>
                  </w14:solidFill>
                </w14:textFill>
              </w:rPr>
              <w:t>各负有安全监管职责的</w:t>
            </w:r>
            <w:r>
              <w:rPr>
                <w:rFonts w:hint="eastAsia" w:asciiTheme="minorEastAsia" w:hAnsiTheme="minorEastAsia" w:cstheme="minorEastAsia"/>
                <w:color w:val="000000" w:themeColor="text1"/>
                <w:kern w:val="0"/>
                <w:sz w:val="21"/>
                <w:szCs w:val="21"/>
                <w:highlight w:val="none"/>
                <w:lang w:val="en-US" w:eastAsia="zh-CN" w:bidi="ar"/>
                <w14:textFill>
                  <w14:solidFill>
                    <w14:schemeClr w14:val="tx1"/>
                  </w14:solidFill>
                </w14:textFill>
              </w:rPr>
              <w:t>站所</w:t>
            </w:r>
            <w:r>
              <w:rPr>
                <w:rFonts w:hint="eastAsia" w:asciiTheme="minorEastAsia" w:hAnsiTheme="minorEastAsia" w:eastAsiaTheme="minorEastAsia" w:cstheme="minorEastAsia"/>
                <w:color w:val="000000" w:themeColor="text1"/>
                <w:kern w:val="0"/>
                <w:sz w:val="21"/>
                <w:szCs w:val="21"/>
                <w:highlight w:val="none"/>
                <w:lang w:val="en-US" w:eastAsia="zh-CN" w:bidi="ar"/>
                <w14:textFill>
                  <w14:solidFill>
                    <w14:schemeClr w14:val="tx1"/>
                  </w14:solidFill>
                </w14:textFill>
              </w:rPr>
              <w:t>分工负责</w:t>
            </w:r>
          </w:p>
        </w:tc>
      </w:tr>
      <w:tr w14:paraId="3F9DA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atLeast"/>
          <w:jc w:val="center"/>
        </w:trPr>
        <w:tc>
          <w:tcPr>
            <w:tcW w:w="1186" w:type="dxa"/>
            <w:vMerge w:val="continue"/>
            <w:vAlign w:val="center"/>
          </w:tcPr>
          <w:p w14:paraId="12DBDBDA">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24"/>
                <w:szCs w:val="24"/>
                <w:highlight w:val="none"/>
                <w:u w:val="none"/>
                <w:lang w:val="en-US" w:eastAsia="zh"/>
                <w14:textFill>
                  <w14:solidFill>
                    <w14:schemeClr w14:val="tx1"/>
                  </w14:solidFill>
                </w14:textFill>
              </w:rPr>
            </w:pPr>
          </w:p>
        </w:tc>
        <w:tc>
          <w:tcPr>
            <w:tcW w:w="1665" w:type="dxa"/>
            <w:vAlign w:val="center"/>
          </w:tcPr>
          <w:p w14:paraId="3A0633C9">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auto"/>
              <w:rPr>
                <w:rFonts w:hint="eastAsia" w:ascii="楷体" w:hAnsi="楷体" w:eastAsia="楷体" w:cs="楷体"/>
                <w:b/>
                <w:bCs/>
                <w:color w:val="000000" w:themeColor="text1"/>
                <w:sz w:val="24"/>
                <w:szCs w:val="24"/>
                <w:highlight w:val="none"/>
                <w:lang w:val="en-US" w:eastAsia="zh-CN"/>
                <w14:textFill>
                  <w14:solidFill>
                    <w14:schemeClr w14:val="tx1"/>
                  </w14:solidFill>
                </w14:textFill>
              </w:rPr>
            </w:pPr>
            <w:r>
              <w:rPr>
                <w:rFonts w:hint="eastAsia" w:ascii="楷体" w:hAnsi="楷体" w:eastAsia="楷体" w:cs="楷体"/>
                <w:b/>
                <w:bCs/>
                <w:color w:val="000000" w:themeColor="text1"/>
                <w:sz w:val="24"/>
                <w:szCs w:val="24"/>
                <w:highlight w:val="none"/>
                <w:lang w:val="en-US" w:eastAsia="zh-CN"/>
                <w14:textFill>
                  <w14:solidFill>
                    <w14:schemeClr w14:val="tx1"/>
                  </w14:solidFill>
                </w14:textFill>
              </w:rPr>
              <w:t>（三）明晰监管权责，凝聚齐抓共管合力</w:t>
            </w:r>
          </w:p>
        </w:tc>
        <w:tc>
          <w:tcPr>
            <w:tcW w:w="8993" w:type="dxa"/>
            <w:vAlign w:val="center"/>
          </w:tcPr>
          <w:p w14:paraId="6ED0B0E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强化财政资金保障，将安全生产专项经费统筹纳入本级年度财政预算，实施规范化、精细化管理，为安全生产各项工作高效开展提供有力支撑。</w:t>
            </w:r>
            <w:r>
              <w:rPr>
                <w:rFonts w:hint="eastAsia" w:ascii="宋体" w:hAnsi="宋体" w:eastAsia="宋体" w:cs="宋体"/>
                <w:color w:val="000000" w:themeColor="text1"/>
                <w:sz w:val="21"/>
                <w:szCs w:val="21"/>
                <w:highlight w:val="none"/>
                <w14:textFill>
                  <w14:solidFill>
                    <w14:schemeClr w14:val="tx1"/>
                  </w14:solidFill>
                </w14:textFill>
              </w:rPr>
              <w:t>严格执行</w:t>
            </w:r>
            <w:r>
              <w:rPr>
                <w:rFonts w:hint="eastAsia" w:ascii="宋体" w:hAnsi="宋体" w:eastAsia="宋体" w:cs="宋体"/>
                <w:color w:val="000000" w:themeColor="text1"/>
                <w:sz w:val="21"/>
                <w:szCs w:val="21"/>
                <w:highlight w:val="none"/>
                <w:lang w:val="en-US" w:eastAsia="zh-CN"/>
                <w14:textFill>
                  <w14:solidFill>
                    <w14:schemeClr w14:val="tx1"/>
                  </w14:solidFill>
                </w14:textFill>
              </w:rPr>
              <w:t>柳林县</w:t>
            </w:r>
            <w:r>
              <w:rPr>
                <w:rFonts w:hint="eastAsia" w:ascii="宋体" w:hAnsi="宋体" w:eastAsia="宋体" w:cs="宋体"/>
                <w:color w:val="000000" w:themeColor="text1"/>
                <w:sz w:val="21"/>
                <w:szCs w:val="21"/>
                <w:highlight w:val="none"/>
                <w14:textFill>
                  <w14:solidFill>
                    <w14:schemeClr w14:val="tx1"/>
                  </w14:solidFill>
                </w14:textFill>
              </w:rPr>
              <w:t>“三管三必须</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实施</w:t>
            </w:r>
            <w:r>
              <w:rPr>
                <w:rFonts w:hint="eastAsia" w:ascii="宋体" w:hAnsi="宋体" w:eastAsia="宋体" w:cs="宋体"/>
                <w:color w:val="000000" w:themeColor="text1"/>
                <w:sz w:val="21"/>
                <w:szCs w:val="21"/>
                <w:highlight w:val="none"/>
                <w:lang w:val="en-US" w:eastAsia="zh-CN"/>
                <w14:textFill>
                  <w14:solidFill>
                    <w14:schemeClr w14:val="tx1"/>
                  </w14:solidFill>
                </w14:textFill>
              </w:rPr>
              <w:t>办法</w:t>
            </w:r>
            <w:r>
              <w:rPr>
                <w:rFonts w:hint="eastAsia" w:ascii="宋体" w:hAnsi="宋体" w:eastAsia="宋体" w:cs="宋体"/>
                <w:color w:val="000000" w:themeColor="text1"/>
                <w:sz w:val="21"/>
                <w:szCs w:val="21"/>
                <w:highlight w:val="none"/>
                <w14:textFill>
                  <w14:solidFill>
                    <w14:schemeClr w14:val="tx1"/>
                  </w14:solidFill>
                </w14:textFill>
              </w:rPr>
              <w:t>，压实安全生产</w:t>
            </w:r>
            <w:r>
              <w:rPr>
                <w:rFonts w:hint="eastAsia" w:ascii="宋体" w:hAnsi="宋体" w:eastAsia="宋体" w:cs="宋体"/>
                <w:color w:val="000000" w:themeColor="text1"/>
                <w:sz w:val="21"/>
                <w:szCs w:val="21"/>
                <w:highlight w:val="none"/>
                <w:lang w:eastAsia="zh-CN"/>
                <w14:textFill>
                  <w14:solidFill>
                    <w14:schemeClr w14:val="tx1"/>
                  </w14:solidFill>
                </w14:textFill>
              </w:rPr>
              <w:t>站所</w:t>
            </w:r>
            <w:r>
              <w:rPr>
                <w:rFonts w:hint="eastAsia" w:ascii="宋体" w:hAnsi="宋体" w:eastAsia="宋体" w:cs="宋体"/>
                <w:color w:val="000000" w:themeColor="text1"/>
                <w:sz w:val="21"/>
                <w:szCs w:val="21"/>
                <w:highlight w:val="none"/>
                <w14:textFill>
                  <w14:solidFill>
                    <w14:schemeClr w14:val="tx1"/>
                  </w14:solidFill>
                </w14:textFill>
              </w:rPr>
              <w:t>监管职责，聚焦重大风险、重大隐患和突出违法行为，从严查处生产经营单位违法违规行为。建立季度风险分析研判机制，常态化开展安全生产领域突出风险隐患排查化解，推动形成部门联动、上下协同、齐抓共管的监管格局。</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p>
        </w:tc>
        <w:tc>
          <w:tcPr>
            <w:tcW w:w="2361" w:type="dxa"/>
            <w:vAlign w:val="center"/>
          </w:tcPr>
          <w:p w14:paraId="4E2DCD8A">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auto"/>
              <w:rPr>
                <w:rFonts w:hint="default" w:asciiTheme="minorEastAsia" w:hAnsiTheme="minorEastAsia" w:eastAsiaTheme="minorEastAsia" w:cstheme="minorEastAsia"/>
                <w:color w:val="000000" w:themeColor="text1"/>
                <w:kern w:val="0"/>
                <w:sz w:val="21"/>
                <w:szCs w:val="21"/>
                <w:highlight w:val="none"/>
                <w:lang w:val="en-US" w:eastAsia="zh-CN" w:bidi="ar"/>
                <w14:textFill>
                  <w14:solidFill>
                    <w14:schemeClr w14:val="tx1"/>
                  </w14:solidFill>
                </w14:textFill>
              </w:rPr>
            </w:pPr>
            <w:r>
              <w:rPr>
                <w:rFonts w:hint="eastAsia" w:asciiTheme="minorEastAsia" w:hAnsiTheme="minorEastAsia" w:cstheme="minorEastAsia"/>
                <w:color w:val="000000" w:themeColor="text1"/>
                <w:kern w:val="0"/>
                <w:sz w:val="21"/>
                <w:szCs w:val="21"/>
                <w:highlight w:val="none"/>
                <w:lang w:val="en-US" w:eastAsia="zh-CN" w:bidi="ar"/>
                <w14:textFill>
                  <w14:solidFill>
                    <w14:schemeClr w14:val="tx1"/>
                  </w14:solidFill>
                </w14:textFill>
              </w:rPr>
              <w:t>经济发展办，镇</w:t>
            </w:r>
            <w:r>
              <w:rPr>
                <w:rFonts w:hint="eastAsia" w:asciiTheme="minorEastAsia" w:hAnsiTheme="minorEastAsia" w:eastAsiaTheme="minorEastAsia" w:cstheme="minorEastAsia"/>
                <w:color w:val="000000" w:themeColor="text1"/>
                <w:kern w:val="0"/>
                <w:sz w:val="21"/>
                <w:szCs w:val="21"/>
                <w:highlight w:val="none"/>
                <w:lang w:val="en-US" w:eastAsia="zh-CN" w:bidi="ar"/>
                <w14:textFill>
                  <w14:solidFill>
                    <w14:schemeClr w14:val="tx1"/>
                  </w14:solidFill>
                </w14:textFill>
              </w:rPr>
              <w:t>安委会成员单位</w:t>
            </w:r>
          </w:p>
        </w:tc>
      </w:tr>
      <w:tr w14:paraId="0BB29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0" w:hRule="atLeast"/>
          <w:jc w:val="center"/>
        </w:trPr>
        <w:tc>
          <w:tcPr>
            <w:tcW w:w="1186" w:type="dxa"/>
            <w:vMerge w:val="restart"/>
            <w:vAlign w:val="center"/>
          </w:tcPr>
          <w:p w14:paraId="477A2705">
            <w:pPr>
              <w:keepNext w:val="0"/>
              <w:keepLines w:val="0"/>
              <w:pageBreakBefore w:val="0"/>
              <w:widowControl w:val="0"/>
              <w:kinsoku/>
              <w:wordWrap/>
              <w:overflowPunct/>
              <w:topLinePunct w:val="0"/>
              <w:autoSpaceDE/>
              <w:autoSpaceDN/>
              <w:bidi w:val="0"/>
              <w:adjustRightInd/>
              <w:snapToGrid/>
              <w:spacing w:line="438" w:lineRule="exact"/>
              <w:jc w:val="center"/>
              <w:textAlignment w:val="auto"/>
              <w:rPr>
                <w:rFonts w:hint="eastAsia" w:ascii="仿宋_GB2312" w:hAnsi="仿宋_GB2312" w:eastAsia="仿宋_GB2312" w:cs="仿宋_GB2312"/>
                <w:color w:val="000000" w:themeColor="text1"/>
                <w:sz w:val="24"/>
                <w:szCs w:val="24"/>
                <w:highlight w:val="none"/>
                <w:u w:val="none"/>
                <w:lang w:val="en-US" w:eastAsia="zh"/>
                <w14:textFill>
                  <w14:solidFill>
                    <w14:schemeClr w14:val="tx1"/>
                  </w14:solidFill>
                </w14:textFill>
              </w:rPr>
            </w:pPr>
            <w:r>
              <w:rPr>
                <w:rFonts w:hint="eastAsia" w:ascii="黑体" w:hAnsi="黑体" w:eastAsia="黑体" w:cs="黑体"/>
                <w:color w:val="000000" w:themeColor="text1"/>
                <w:kern w:val="0"/>
                <w:sz w:val="24"/>
                <w:szCs w:val="24"/>
                <w:highlight w:val="none"/>
                <w:u w:val="none"/>
                <w:lang w:val="en-US" w:eastAsia="zh-CN" w:bidi="ar"/>
                <w14:textFill>
                  <w14:solidFill>
                    <w14:schemeClr w14:val="tx1"/>
                  </w14:solidFill>
                </w14:textFill>
              </w:rPr>
              <w:t>一、压实责任担当全面筑牢安全发展基石</w:t>
            </w:r>
          </w:p>
        </w:tc>
        <w:tc>
          <w:tcPr>
            <w:tcW w:w="1665" w:type="dxa"/>
            <w:vAlign w:val="center"/>
          </w:tcPr>
          <w:p w14:paraId="37F6961E">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auto"/>
              <w:rPr>
                <w:rFonts w:hint="eastAsia" w:ascii="楷体" w:hAnsi="楷体" w:eastAsia="楷体" w:cs="楷体"/>
                <w:b/>
                <w:bCs/>
                <w:color w:val="000000" w:themeColor="text1"/>
                <w:sz w:val="24"/>
                <w:szCs w:val="24"/>
                <w:highlight w:val="none"/>
                <w:lang w:val="en-US" w:eastAsia="zh"/>
                <w14:textFill>
                  <w14:solidFill>
                    <w14:schemeClr w14:val="tx1"/>
                  </w14:solidFill>
                </w14:textFill>
              </w:rPr>
            </w:pPr>
            <w:r>
              <w:rPr>
                <w:rFonts w:hint="eastAsia" w:ascii="楷体" w:hAnsi="楷体" w:eastAsia="楷体" w:cs="楷体"/>
                <w:b/>
                <w:bCs/>
                <w:color w:val="000000" w:themeColor="text1"/>
                <w:sz w:val="24"/>
                <w:szCs w:val="24"/>
                <w:highlight w:val="none"/>
                <w:lang w:val="en-US" w:eastAsia="zh-CN"/>
                <w14:textFill>
                  <w14:solidFill>
                    <w14:schemeClr w14:val="tx1"/>
                  </w14:solidFill>
                </w14:textFill>
              </w:rPr>
              <w:t>（四）压实企业主责，推动责任落地见效</w:t>
            </w:r>
          </w:p>
        </w:tc>
        <w:tc>
          <w:tcPr>
            <w:tcW w:w="8993" w:type="dxa"/>
            <w:vAlign w:val="center"/>
          </w:tcPr>
          <w:p w14:paraId="797F3A8A">
            <w:pPr>
              <w:keepNext/>
              <w:keepLines/>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right="0" w:rightChars="0"/>
              <w:jc w:val="both"/>
              <w:textAlignment w:val="auto"/>
              <w:outlineLvl w:val="1"/>
              <w:rPr>
                <w:rFonts w:hint="eastAsia" w:ascii="宋体" w:hAnsi="宋体" w:eastAsia="宋体" w:cs="宋体"/>
                <w:color w:val="000000" w:themeColor="text1"/>
                <w:spacing w:val="0"/>
                <w:sz w:val="21"/>
                <w:szCs w:val="21"/>
                <w:highlight w:val="none"/>
                <w:lang w:val="en-US" w:eastAsia="zh"/>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企业主要负责人需每季度带队检查本单位重大事故隐患排查整治情况</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高危行业领域每月至少1次</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，组织全员学习重大事故隐患判定标准，健全企业内部安全风险隐患报告奖励制度。常态化开展“三违”事故警示教育、应急演练、自救互救等培训</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在高危行业领域全面推行“无监控不作业”，通过视频巡查强化</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反三违”监管。</w:t>
            </w:r>
            <w:r>
              <w:rPr>
                <w:rFonts w:hint="eastAsia" w:ascii="宋体" w:hAnsi="宋体" w:eastAsia="宋体" w:cs="宋体"/>
                <w:color w:val="000000" w:themeColor="text1"/>
                <w:sz w:val="21"/>
                <w:szCs w:val="21"/>
                <w:highlight w:val="none"/>
                <w:lang w:val="en-US" w:eastAsia="zh-CN"/>
                <w14:textFill>
                  <w14:solidFill>
                    <w14:schemeClr w14:val="tx1"/>
                  </w14:solidFill>
                </w14:textFill>
              </w:rPr>
              <w:t>严格执行安全生产费用提取管理规定，严守计提标准、足额规范提取，确保资金专款专用，专项保障重大事故隐患整治、安全培训演练、安全防护设施升级、监控设备运维等安全投入需求，以刚性资金保障筑牢企业安全生产基础，推动安全责任与投入保障双落实。</w:t>
            </w:r>
          </w:p>
        </w:tc>
        <w:tc>
          <w:tcPr>
            <w:tcW w:w="2361" w:type="dxa"/>
            <w:vAlign w:val="center"/>
          </w:tcPr>
          <w:p w14:paraId="37F72A02">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auto"/>
              <w:rPr>
                <w:rFonts w:hint="default" w:asciiTheme="minorEastAsia" w:hAnsiTheme="minorEastAsia" w:eastAsiaTheme="minorEastAsia" w:cstheme="minorEastAsia"/>
                <w:color w:val="000000" w:themeColor="text1"/>
                <w:kern w:val="0"/>
                <w:sz w:val="21"/>
                <w:szCs w:val="21"/>
                <w:highlight w:val="none"/>
                <w:lang w:val="en-US" w:eastAsia="zh-CN" w:bidi="ar"/>
                <w14:textFill>
                  <w14:solidFill>
                    <w14:schemeClr w14:val="tx1"/>
                  </w14:solidFill>
                </w14:textFill>
              </w:rPr>
            </w:pPr>
            <w:r>
              <w:rPr>
                <w:rFonts w:hint="eastAsia" w:asciiTheme="minorEastAsia" w:hAnsiTheme="minorEastAsia" w:cstheme="minorEastAsia"/>
                <w:color w:val="000000" w:themeColor="text1"/>
                <w:kern w:val="0"/>
                <w:sz w:val="21"/>
                <w:szCs w:val="21"/>
                <w:highlight w:val="none"/>
                <w:lang w:val="en-US" w:eastAsia="zh-CN" w:bidi="ar"/>
                <w14:textFill>
                  <w14:solidFill>
                    <w14:schemeClr w14:val="tx1"/>
                  </w14:solidFill>
                </w14:textFill>
              </w:rPr>
              <w:t>镇</w:t>
            </w:r>
            <w:r>
              <w:rPr>
                <w:rFonts w:hint="eastAsia" w:asciiTheme="minorEastAsia" w:hAnsiTheme="minorEastAsia" w:eastAsiaTheme="minorEastAsia" w:cstheme="minorEastAsia"/>
                <w:color w:val="000000" w:themeColor="text1"/>
                <w:kern w:val="0"/>
                <w:sz w:val="21"/>
                <w:szCs w:val="21"/>
                <w:highlight w:val="none"/>
                <w:lang w:val="en-US" w:eastAsia="zh-CN" w:bidi="ar"/>
                <w14:textFill>
                  <w14:solidFill>
                    <w14:schemeClr w14:val="tx1"/>
                  </w14:solidFill>
                </w14:textFill>
              </w:rPr>
              <w:t>安委会成员单位</w:t>
            </w:r>
          </w:p>
        </w:tc>
      </w:tr>
      <w:tr w14:paraId="0194A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1186" w:type="dxa"/>
            <w:vMerge w:val="continue"/>
            <w:vAlign w:val="center"/>
          </w:tcPr>
          <w:p w14:paraId="58BB3D28">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24"/>
                <w:szCs w:val="24"/>
                <w:highlight w:val="none"/>
                <w:u w:val="none"/>
                <w:lang w:val="en-US" w:eastAsia="zh"/>
                <w14:textFill>
                  <w14:solidFill>
                    <w14:schemeClr w14:val="tx1"/>
                  </w14:solidFill>
                </w14:textFill>
              </w:rPr>
            </w:pPr>
          </w:p>
        </w:tc>
        <w:tc>
          <w:tcPr>
            <w:tcW w:w="1665" w:type="dxa"/>
            <w:vAlign w:val="center"/>
          </w:tcPr>
          <w:p w14:paraId="1DA5573D">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24"/>
                <w:szCs w:val="24"/>
                <w:highlight w:val="none"/>
                <w:u w:val="none"/>
                <w:lang w:val="en-US" w:eastAsia="zh"/>
                <w14:textFill>
                  <w14:solidFill>
                    <w14:schemeClr w14:val="tx1"/>
                  </w14:solidFill>
                </w14:textFill>
              </w:rPr>
            </w:pPr>
            <w:r>
              <w:rPr>
                <w:rFonts w:hint="eastAsia" w:ascii="楷体" w:hAnsi="楷体" w:eastAsia="楷体" w:cs="楷体"/>
                <w:b/>
                <w:bCs/>
                <w:color w:val="000000" w:themeColor="text1"/>
                <w:sz w:val="24"/>
                <w:szCs w:val="24"/>
                <w:highlight w:val="none"/>
                <w:lang w:val="en-US" w:eastAsia="zh-CN"/>
                <w14:textFill>
                  <w14:solidFill>
                    <w14:schemeClr w14:val="tx1"/>
                  </w14:solidFill>
                </w14:textFill>
              </w:rPr>
              <w:t>（五）强化督查考核，压实全程闭环管理</w:t>
            </w:r>
          </w:p>
        </w:tc>
        <w:tc>
          <w:tcPr>
            <w:tcW w:w="8993" w:type="dxa"/>
            <w:vAlign w:val="center"/>
          </w:tcPr>
          <w:p w14:paraId="4B6F4E3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规范安全生产和自然灾害防治督导检查考核事项，实行督检考计划备案制。对事故多发、问题突出的地区和行业领域及时开展约谈通报，靶向解决</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一行一域</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突出问题。从严推进督检考反馈问题隐患整改，规范事故调查处理及报告编制流程，形成全链条闭环管理。</w:t>
            </w:r>
          </w:p>
        </w:tc>
        <w:tc>
          <w:tcPr>
            <w:tcW w:w="2361" w:type="dxa"/>
            <w:vAlign w:val="center"/>
          </w:tcPr>
          <w:p w14:paraId="02B86341">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000000" w:themeColor="text1"/>
                <w:kern w:val="0"/>
                <w:sz w:val="21"/>
                <w:szCs w:val="21"/>
                <w:highlight w:val="none"/>
                <w:lang w:val="en-US" w:eastAsia="zh-CN" w:bidi="ar"/>
                <w14:textFill>
                  <w14:solidFill>
                    <w14:schemeClr w14:val="tx1"/>
                  </w14:solidFill>
                </w14:textFill>
              </w:rPr>
            </w:pPr>
            <w:r>
              <w:rPr>
                <w:rFonts w:hint="eastAsia" w:asciiTheme="minorEastAsia" w:hAnsiTheme="minorEastAsia" w:cstheme="minorEastAsia"/>
                <w:color w:val="000000" w:themeColor="text1"/>
                <w:kern w:val="0"/>
                <w:sz w:val="21"/>
                <w:szCs w:val="21"/>
                <w:highlight w:val="none"/>
                <w:lang w:val="en-US" w:eastAsia="zh-CN" w:bidi="ar"/>
                <w14:textFill>
                  <w14:solidFill>
                    <w14:schemeClr w14:val="tx1"/>
                  </w14:solidFill>
                </w14:textFill>
              </w:rPr>
              <w:t>镇安委办、镇</w:t>
            </w:r>
            <w:r>
              <w:rPr>
                <w:rFonts w:hint="eastAsia" w:asciiTheme="minorEastAsia" w:hAnsiTheme="minorEastAsia" w:eastAsiaTheme="minorEastAsia" w:cstheme="minorEastAsia"/>
                <w:color w:val="000000" w:themeColor="text1"/>
                <w:kern w:val="0"/>
                <w:sz w:val="21"/>
                <w:szCs w:val="21"/>
                <w:highlight w:val="none"/>
                <w:lang w:val="en-US" w:eastAsia="zh-CN" w:bidi="ar"/>
                <w14:textFill>
                  <w14:solidFill>
                    <w14:schemeClr w14:val="tx1"/>
                  </w14:solidFill>
                </w14:textFill>
              </w:rPr>
              <w:t>安委会有关成员单位</w:t>
            </w:r>
          </w:p>
        </w:tc>
      </w:tr>
      <w:tr w14:paraId="60D53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0" w:hRule="atLeast"/>
          <w:jc w:val="center"/>
        </w:trPr>
        <w:tc>
          <w:tcPr>
            <w:tcW w:w="1186" w:type="dxa"/>
            <w:vAlign w:val="center"/>
          </w:tcPr>
          <w:p w14:paraId="76E44F73">
            <w:pPr>
              <w:keepNext w:val="0"/>
              <w:keepLines w:val="0"/>
              <w:pageBreakBefore w:val="0"/>
              <w:widowControl w:val="0"/>
              <w:kinsoku/>
              <w:wordWrap/>
              <w:overflowPunct/>
              <w:topLinePunct w:val="0"/>
              <w:autoSpaceDE/>
              <w:autoSpaceDN/>
              <w:bidi w:val="0"/>
              <w:adjustRightInd/>
              <w:snapToGrid/>
              <w:spacing w:line="438" w:lineRule="exact"/>
              <w:jc w:val="center"/>
              <w:textAlignment w:val="auto"/>
              <w:rPr>
                <w:rFonts w:hint="eastAsia" w:ascii="黑体" w:hAnsi="黑体" w:eastAsia="黑体" w:cs="黑体"/>
                <w:color w:val="000000" w:themeColor="text1"/>
                <w:kern w:val="0"/>
                <w:sz w:val="24"/>
                <w:szCs w:val="24"/>
                <w:highlight w:val="none"/>
                <w:lang w:val="en-US" w:eastAsia="zh-CN" w:bidi="ar"/>
                <w14:textFill>
                  <w14:solidFill>
                    <w14:schemeClr w14:val="tx1"/>
                  </w14:solidFill>
                </w14:textFill>
              </w:rPr>
            </w:pPr>
            <w:r>
              <w:rPr>
                <w:rFonts w:hint="eastAsia" w:ascii="黑体" w:hAnsi="黑体" w:eastAsia="黑体" w:cs="黑体"/>
                <w:color w:val="000000" w:themeColor="text1"/>
                <w:kern w:val="0"/>
                <w:sz w:val="24"/>
                <w:szCs w:val="24"/>
                <w:highlight w:val="none"/>
                <w:u w:val="none"/>
                <w:lang w:val="en-US" w:eastAsia="zh-CN" w:bidi="ar"/>
                <w14:textFill>
                  <w14:solidFill>
                    <w14:schemeClr w14:val="tx1"/>
                  </w14:solidFill>
                </w14:textFill>
              </w:rPr>
              <w:t>二、聚焦源头管控深化隐患排查整治攻坚</w:t>
            </w:r>
          </w:p>
        </w:tc>
        <w:tc>
          <w:tcPr>
            <w:tcW w:w="1665" w:type="dxa"/>
            <w:vAlign w:val="center"/>
          </w:tcPr>
          <w:p w14:paraId="128BBE5E">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color w:val="000000" w:themeColor="text1"/>
                <w:kern w:val="2"/>
                <w:sz w:val="24"/>
                <w:szCs w:val="24"/>
                <w:highlight w:val="none"/>
                <w:u w:val="none"/>
                <w:lang w:val="en-US" w:eastAsia="zh-CN" w:bidi="ar-SA"/>
                <w14:textFill>
                  <w14:solidFill>
                    <w14:schemeClr w14:val="tx1"/>
                  </w14:solidFill>
                </w14:textFill>
              </w:rPr>
            </w:pPr>
            <w:r>
              <w:rPr>
                <w:rFonts w:hint="eastAsia" w:ascii="楷体" w:hAnsi="楷体" w:eastAsia="楷体" w:cs="楷体"/>
                <w:b/>
                <w:bCs/>
                <w:color w:val="000000" w:themeColor="text1"/>
                <w:sz w:val="24"/>
                <w:szCs w:val="24"/>
                <w:highlight w:val="none"/>
                <w:lang w:val="en-US" w:eastAsia="zh-CN"/>
                <w14:textFill>
                  <w14:solidFill>
                    <w14:schemeClr w14:val="tx1"/>
                  </w14:solidFill>
                </w14:textFill>
              </w:rPr>
              <w:t>（七）深化排查治理，强化隐患闭环管理</w:t>
            </w:r>
          </w:p>
        </w:tc>
        <w:tc>
          <w:tcPr>
            <w:tcW w:w="8993" w:type="dxa"/>
            <w:vAlign w:val="center"/>
          </w:tcPr>
          <w:p w14:paraId="37247EE0">
            <w:pPr>
              <w:keepNext/>
              <w:keepLines/>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right="0" w:rightChars="0"/>
              <w:jc w:val="both"/>
              <w:textAlignment w:val="auto"/>
              <w:outlineLvl w:val="1"/>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健全隐患闭环管理体系，企业严格落实重大事故隐患“排查</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登记</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整改</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复查</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销号”全流程管理，确保重大事故隐患按期整改、动态清零，对企业自查上报并有效整改的重大事故隐患不予挂牌督办。在高危行业企业推行专家指导帮扶机制，充分发挥安责险预防作用，督促承保机构按规定提取预算开展事故预防服务。各</w:t>
            </w:r>
            <w:r>
              <w:rPr>
                <w:rFonts w:hint="eastAsia" w:ascii="宋体" w:hAnsi="宋体" w:eastAsia="宋体" w:cs="宋体"/>
                <w:color w:val="000000" w:themeColor="text1"/>
                <w:sz w:val="21"/>
                <w:szCs w:val="21"/>
                <w:highlight w:val="none"/>
                <w:lang w:val="en-US" w:eastAsia="zh-CN"/>
                <w14:textFill>
                  <w14:solidFill>
                    <w14:schemeClr w14:val="tx1"/>
                  </w14:solidFill>
                </w14:textFill>
              </w:rPr>
              <w:t>乡镇、</w:t>
            </w:r>
            <w:r>
              <w:rPr>
                <w:rFonts w:hint="eastAsia" w:ascii="宋体" w:hAnsi="宋体" w:eastAsia="宋体" w:cs="宋体"/>
                <w:color w:val="000000" w:themeColor="text1"/>
                <w:sz w:val="21"/>
                <w:szCs w:val="21"/>
                <w:highlight w:val="none"/>
                <w14:textFill>
                  <w14:solidFill>
                    <w14:schemeClr w14:val="tx1"/>
                  </w14:solidFill>
                </w14:textFill>
              </w:rPr>
              <w:t>各有关部门公开事故隐患举报渠道，对查证属实的举报给予奖励，激发社会监督活力</w:t>
            </w:r>
            <w:r>
              <w:rPr>
                <w:rFonts w:hint="eastAsia" w:ascii="宋体" w:hAnsi="宋体" w:eastAsia="宋体" w:cs="宋体"/>
                <w:color w:val="000000" w:themeColor="text1"/>
                <w:spacing w:val="0"/>
                <w:sz w:val="21"/>
                <w:szCs w:val="21"/>
                <w:highlight w:val="none"/>
                <w14:textFill>
                  <w14:solidFill>
                    <w14:schemeClr w14:val="tx1"/>
                  </w14:solidFill>
                </w14:textFill>
              </w:rPr>
              <w:t>。</w:t>
            </w:r>
          </w:p>
        </w:tc>
        <w:tc>
          <w:tcPr>
            <w:tcW w:w="2361" w:type="dxa"/>
            <w:vAlign w:val="center"/>
          </w:tcPr>
          <w:p w14:paraId="58E08544">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auto"/>
              <w:rPr>
                <w:rFonts w:hint="default" w:ascii="仿宋_GB2312" w:hAnsi="仿宋_GB2312" w:eastAsia="仿宋_GB2312" w:cs="仿宋_GB2312"/>
                <w:color w:val="000000" w:themeColor="text1"/>
                <w:kern w:val="2"/>
                <w:sz w:val="21"/>
                <w:szCs w:val="21"/>
                <w:highlight w:val="none"/>
                <w:vertAlign w:val="baseline"/>
                <w:lang w:val="en-US" w:eastAsia="zh-CN" w:bidi="ar-SA"/>
                <w14:textFill>
                  <w14:solidFill>
                    <w14:schemeClr w14:val="tx1"/>
                  </w14:solidFill>
                </w14:textFill>
              </w:rPr>
            </w:pPr>
            <w:r>
              <w:rPr>
                <w:rFonts w:hint="eastAsia" w:asciiTheme="minorEastAsia" w:hAnsiTheme="minorEastAsia" w:cstheme="minorEastAsia"/>
                <w:color w:val="000000" w:themeColor="text1"/>
                <w:kern w:val="0"/>
                <w:sz w:val="21"/>
                <w:szCs w:val="21"/>
                <w:highlight w:val="none"/>
                <w:lang w:val="en-US" w:eastAsia="zh-CN" w:bidi="ar"/>
                <w14:textFill>
                  <w14:solidFill>
                    <w14:schemeClr w14:val="tx1"/>
                  </w14:solidFill>
                </w14:textFill>
              </w:rPr>
              <w:t>镇安委会成员单位</w:t>
            </w:r>
          </w:p>
        </w:tc>
      </w:tr>
      <w:tr w14:paraId="4C708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0" w:hRule="atLeast"/>
          <w:jc w:val="center"/>
        </w:trPr>
        <w:tc>
          <w:tcPr>
            <w:tcW w:w="1186" w:type="dxa"/>
            <w:vMerge w:val="restart"/>
            <w:vAlign w:val="center"/>
          </w:tcPr>
          <w:p w14:paraId="6DF71784">
            <w:pPr>
              <w:keepNext w:val="0"/>
              <w:keepLines w:val="0"/>
              <w:pageBreakBefore w:val="0"/>
              <w:widowControl w:val="0"/>
              <w:numPr>
                <w:ilvl w:val="0"/>
                <w:numId w:val="0"/>
              </w:numPr>
              <w:kinsoku/>
              <w:wordWrap/>
              <w:overflowPunct/>
              <w:topLinePunct w:val="0"/>
              <w:autoSpaceDE/>
              <w:autoSpaceDN/>
              <w:bidi w:val="0"/>
              <w:adjustRightInd/>
              <w:snapToGrid/>
              <w:spacing w:line="438" w:lineRule="exact"/>
              <w:jc w:val="center"/>
              <w:textAlignment w:val="auto"/>
              <w:rPr>
                <w:rFonts w:hint="eastAsia" w:ascii="黑体" w:hAnsi="黑体" w:eastAsia="黑体" w:cs="黑体"/>
                <w:color w:val="000000" w:themeColor="text1"/>
                <w:kern w:val="0"/>
                <w:sz w:val="24"/>
                <w:szCs w:val="24"/>
                <w:highlight w:val="none"/>
                <w:u w:val="none"/>
                <w:lang w:val="en-US" w:eastAsia="zh-CN" w:bidi="ar"/>
                <w14:textFill>
                  <w14:solidFill>
                    <w14:schemeClr w14:val="tx1"/>
                  </w14:solidFill>
                </w14:textFill>
              </w:rPr>
            </w:pPr>
            <w:r>
              <w:rPr>
                <w:rFonts w:hint="eastAsia" w:ascii="黑体" w:hAnsi="黑体" w:eastAsia="黑体" w:cs="黑体"/>
                <w:color w:val="000000" w:themeColor="text1"/>
                <w:kern w:val="0"/>
                <w:sz w:val="24"/>
                <w:szCs w:val="24"/>
                <w:highlight w:val="none"/>
                <w:lang w:val="en-US" w:eastAsia="zh-CN" w:bidi="ar"/>
                <w14:textFill>
                  <w14:solidFill>
                    <w14:schemeClr w14:val="tx1"/>
                  </w14:solidFill>
                </w14:textFill>
              </w:rPr>
              <w:t>三、</w:t>
            </w:r>
            <w:r>
              <w:rPr>
                <w:rFonts w:hint="eastAsia" w:ascii="黑体" w:hAnsi="黑体" w:eastAsia="黑体" w:cs="黑体"/>
                <w:color w:val="000000" w:themeColor="text1"/>
                <w:kern w:val="0"/>
                <w:sz w:val="24"/>
                <w:szCs w:val="24"/>
                <w:highlight w:val="none"/>
                <w:u w:val="none"/>
                <w:lang w:val="en-US" w:eastAsia="zh-CN" w:bidi="ar"/>
                <w14:textFill>
                  <w14:solidFill>
                    <w14:schemeClr w14:val="tx1"/>
                  </w14:solidFill>
                </w14:textFill>
              </w:rPr>
              <w:t>聚焦治本攻坚</w:t>
            </w:r>
          </w:p>
          <w:p w14:paraId="745D48B8">
            <w:pPr>
              <w:keepNext w:val="0"/>
              <w:keepLines w:val="0"/>
              <w:pageBreakBefore w:val="0"/>
              <w:widowControl w:val="0"/>
              <w:numPr>
                <w:ilvl w:val="0"/>
                <w:numId w:val="0"/>
              </w:numPr>
              <w:kinsoku/>
              <w:wordWrap/>
              <w:overflowPunct/>
              <w:topLinePunct w:val="0"/>
              <w:autoSpaceDE/>
              <w:autoSpaceDN/>
              <w:bidi w:val="0"/>
              <w:adjustRightInd/>
              <w:snapToGrid/>
              <w:spacing w:line="438" w:lineRule="exact"/>
              <w:jc w:val="center"/>
              <w:textAlignment w:val="auto"/>
              <w:rPr>
                <w:rFonts w:hint="eastAsia" w:ascii="仿宋_GB2312" w:hAnsi="仿宋_GB2312"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黑体" w:hAnsi="黑体" w:eastAsia="黑体" w:cs="黑体"/>
                <w:color w:val="000000" w:themeColor="text1"/>
                <w:kern w:val="0"/>
                <w:sz w:val="24"/>
                <w:szCs w:val="24"/>
                <w:highlight w:val="none"/>
                <w:u w:val="none"/>
                <w:lang w:val="en-US" w:eastAsia="zh-CN" w:bidi="ar"/>
                <w14:textFill>
                  <w14:solidFill>
                    <w14:schemeClr w14:val="tx1"/>
                  </w14:solidFill>
                </w14:textFill>
              </w:rPr>
              <w:t>推进重点领域专项治理</w:t>
            </w:r>
          </w:p>
        </w:tc>
        <w:tc>
          <w:tcPr>
            <w:tcW w:w="1665" w:type="dxa"/>
            <w:vAlign w:val="center"/>
          </w:tcPr>
          <w:p w14:paraId="32F20692">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auto"/>
              <w:rPr>
                <w:rFonts w:hint="eastAsia" w:ascii="楷体" w:hAnsi="楷体" w:eastAsia="楷体" w:cs="楷体"/>
                <w:b/>
                <w:bCs/>
                <w:color w:val="000000" w:themeColor="text1"/>
                <w:sz w:val="24"/>
                <w:szCs w:val="24"/>
                <w:highlight w:val="none"/>
                <w:lang w:val="en-US" w:eastAsia="zh-CN"/>
                <w14:textFill>
                  <w14:solidFill>
                    <w14:schemeClr w14:val="tx1"/>
                  </w14:solidFill>
                </w14:textFill>
              </w:rPr>
            </w:pPr>
            <w:r>
              <w:rPr>
                <w:rFonts w:hint="eastAsia" w:ascii="楷体" w:hAnsi="楷体" w:eastAsia="楷体" w:cs="楷体"/>
                <w:b/>
                <w:bCs/>
                <w:color w:val="000000" w:themeColor="text1"/>
                <w:sz w:val="24"/>
                <w:szCs w:val="24"/>
                <w:highlight w:val="none"/>
                <w:lang w:val="en-US" w:eastAsia="zh-CN"/>
                <w14:textFill>
                  <w14:solidFill>
                    <w14:schemeClr w14:val="tx1"/>
                  </w14:solidFill>
                </w14:textFill>
              </w:rPr>
              <w:t>（八）规范执法行为，提升依法监管水平</w:t>
            </w:r>
          </w:p>
        </w:tc>
        <w:tc>
          <w:tcPr>
            <w:tcW w:w="8993" w:type="dxa"/>
            <w:vAlign w:val="center"/>
          </w:tcPr>
          <w:p w14:paraId="641FB9D7">
            <w:pPr>
              <w:keepNext/>
              <w:keepLines/>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right="0" w:rightChars="0"/>
              <w:jc w:val="both"/>
              <w:textAlignment w:val="auto"/>
              <w:outlineLvl w:val="1"/>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要</w:t>
            </w:r>
            <w:r>
              <w:rPr>
                <w:rFonts w:hint="eastAsia" w:ascii="宋体" w:hAnsi="宋体" w:eastAsia="宋体" w:cs="宋体"/>
                <w:color w:val="000000" w:themeColor="text1"/>
                <w:sz w:val="21"/>
                <w:szCs w:val="21"/>
                <w:highlight w:val="none"/>
                <w14:textFill>
                  <w14:solidFill>
                    <w14:schemeClr w14:val="tx1"/>
                  </w14:solidFill>
                </w14:textFill>
              </w:rPr>
              <w:t>制定“现场核查+线上监控”年度执法计划，持续规范涉企行政检查行为，提升执法精准度与效率。对发现的重大隐患实行“挂牌督办、限期整改、验收销号”，同步落实立案查处、追责问责、“一案双罚”、公开曝光等措施。对典型重大事故隐患实行“一患双查”，强化行刑衔接，对关闭、破坏安全生产监控报警设备及信息造假等主观故意违法行为，一经查实立即移送司法机关处理</w:t>
            </w:r>
            <w:r>
              <w:rPr>
                <w:rFonts w:hint="eastAsia" w:ascii="宋体" w:hAnsi="宋体" w:eastAsia="宋体" w:cs="宋体"/>
                <w:color w:val="000000" w:themeColor="text1"/>
                <w:spacing w:val="0"/>
                <w:sz w:val="21"/>
                <w:szCs w:val="21"/>
                <w:highlight w:val="none"/>
                <w14:textFill>
                  <w14:solidFill>
                    <w14:schemeClr w14:val="tx1"/>
                  </w14:solidFill>
                </w14:textFill>
              </w:rPr>
              <w:t>。</w:t>
            </w:r>
          </w:p>
        </w:tc>
        <w:tc>
          <w:tcPr>
            <w:tcW w:w="2361" w:type="dxa"/>
            <w:vAlign w:val="center"/>
          </w:tcPr>
          <w:p w14:paraId="067EAF85">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auto"/>
              <w:rPr>
                <w:rFonts w:hint="default" w:asciiTheme="minorEastAsia" w:hAnsiTheme="minorEastAsia" w:eastAsiaTheme="minorEastAsia" w:cstheme="minorEastAsia"/>
                <w:color w:val="000000" w:themeColor="text1"/>
                <w:kern w:val="0"/>
                <w:sz w:val="21"/>
                <w:szCs w:val="21"/>
                <w:highlight w:val="none"/>
                <w:lang w:val="en-US" w:eastAsia="zh-CN" w:bidi="ar"/>
                <w14:textFill>
                  <w14:solidFill>
                    <w14:schemeClr w14:val="tx1"/>
                  </w14:solidFill>
                </w14:textFill>
              </w:rPr>
            </w:pPr>
            <w:r>
              <w:rPr>
                <w:rFonts w:hint="eastAsia" w:asciiTheme="minorEastAsia" w:hAnsiTheme="minorEastAsia" w:cstheme="minorEastAsia"/>
                <w:color w:val="000000" w:themeColor="text1"/>
                <w:kern w:val="0"/>
                <w:sz w:val="21"/>
                <w:szCs w:val="21"/>
                <w:highlight w:val="none"/>
                <w:lang w:val="en-US" w:eastAsia="zh-CN" w:bidi="ar"/>
                <w14:textFill>
                  <w14:solidFill>
                    <w14:schemeClr w14:val="tx1"/>
                  </w14:solidFill>
                </w14:textFill>
              </w:rPr>
              <w:t>各负有安全监管职责的站所</w:t>
            </w:r>
          </w:p>
        </w:tc>
      </w:tr>
      <w:tr w14:paraId="63C55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5" w:hRule="atLeast"/>
          <w:jc w:val="center"/>
        </w:trPr>
        <w:tc>
          <w:tcPr>
            <w:tcW w:w="1186" w:type="dxa"/>
            <w:vMerge w:val="continue"/>
            <w:vAlign w:val="top"/>
          </w:tcPr>
          <w:p w14:paraId="39414DCB">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kern w:val="2"/>
                <w:sz w:val="24"/>
                <w:szCs w:val="24"/>
                <w:highlight w:val="none"/>
                <w:vertAlign w:val="baseline"/>
                <w:lang w:val="en-US" w:eastAsia="zh-CN" w:bidi="ar-SA"/>
                <w14:textFill>
                  <w14:solidFill>
                    <w14:schemeClr w14:val="tx1"/>
                  </w14:solidFill>
                </w14:textFill>
              </w:rPr>
            </w:pPr>
          </w:p>
        </w:tc>
        <w:tc>
          <w:tcPr>
            <w:tcW w:w="1665" w:type="dxa"/>
            <w:vAlign w:val="center"/>
          </w:tcPr>
          <w:p w14:paraId="5987166E">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auto"/>
              <w:rPr>
                <w:rFonts w:hint="eastAsia" w:ascii="楷体" w:hAnsi="楷体" w:eastAsia="楷体" w:cs="楷体"/>
                <w:b/>
                <w:bCs/>
                <w:color w:val="000000" w:themeColor="text1"/>
                <w:sz w:val="24"/>
                <w:szCs w:val="24"/>
                <w:highlight w:val="none"/>
                <w:lang w:val="en-US" w:eastAsia="zh-CN"/>
                <w14:textFill>
                  <w14:solidFill>
                    <w14:schemeClr w14:val="tx1"/>
                  </w14:solidFill>
                </w14:textFill>
              </w:rPr>
            </w:pPr>
            <w:r>
              <w:rPr>
                <w:rFonts w:hint="eastAsia" w:ascii="楷体" w:hAnsi="楷体" w:eastAsia="楷体" w:cs="楷体"/>
                <w:b/>
                <w:bCs/>
                <w:color w:val="000000" w:themeColor="text1"/>
                <w:sz w:val="24"/>
                <w:szCs w:val="24"/>
                <w:highlight w:val="none"/>
                <w:lang w:val="en-US" w:eastAsia="zh-CN"/>
                <w14:textFill>
                  <w14:solidFill>
                    <w14:schemeClr w14:val="tx1"/>
                  </w14:solidFill>
                </w14:textFill>
              </w:rPr>
              <w:t>（九）强化警示教育，筑牢安全思想根基</w:t>
            </w:r>
          </w:p>
        </w:tc>
        <w:tc>
          <w:tcPr>
            <w:tcW w:w="8993" w:type="dxa"/>
            <w:vAlign w:val="center"/>
          </w:tcPr>
          <w:p w14:paraId="66BE0DC0">
            <w:pPr>
              <w:keepNext/>
              <w:keepLines/>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right="0" w:rightChars="0"/>
              <w:jc w:val="both"/>
              <w:textAlignment w:val="auto"/>
              <w:outlineLvl w:val="1"/>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构建常态化警示曝光体系，各监管部门在“督检考”全过程同步采集典型隐患现场影像资料，在安全生产工作会议、调度会议上公开播放曝光。健全自然灾害调查复盘评估机制，</w:t>
            </w:r>
            <w:r>
              <w:rPr>
                <w:rFonts w:hint="eastAsia" w:ascii="宋体" w:hAnsi="宋体" w:eastAsia="宋体" w:cs="宋体"/>
                <w:color w:val="000000" w:themeColor="text1"/>
                <w:sz w:val="21"/>
                <w:szCs w:val="21"/>
                <w:highlight w:val="none"/>
                <w:lang w:val="en-US" w:eastAsia="zh-CN"/>
                <w14:textFill>
                  <w14:solidFill>
                    <w14:schemeClr w14:val="tx1"/>
                  </w14:solidFill>
                </w14:textFill>
              </w:rPr>
              <w:t>对照</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吕梁市</w:t>
            </w:r>
            <w:r>
              <w:rPr>
                <w:rFonts w:hint="eastAsia" w:ascii="宋体" w:hAnsi="宋体" w:eastAsia="宋体" w:cs="宋体"/>
                <w:color w:val="000000" w:themeColor="text1"/>
                <w:sz w:val="21"/>
                <w:szCs w:val="21"/>
                <w:highlight w:val="none"/>
                <w14:textFill>
                  <w14:solidFill>
                    <w14:schemeClr w14:val="tx1"/>
                  </w14:solidFill>
                </w14:textFill>
              </w:rPr>
              <w:t>自然灾害调查评估暂行办法》，对年内发生的各类自然灾害事件开展复盘评估。发生事故及典型</w:t>
            </w:r>
            <w:r>
              <w:rPr>
                <w:rFonts w:hint="eastAsia" w:ascii="宋体" w:hAnsi="宋体" w:eastAsia="宋体" w:cs="宋体"/>
                <w:color w:val="000000" w:themeColor="text1"/>
                <w:sz w:val="21"/>
                <w:szCs w:val="21"/>
                <w:highlight w:val="none"/>
                <w:lang w:val="en-US" w:eastAsia="zh-CN"/>
                <w14:textFill>
                  <w14:solidFill>
                    <w14:schemeClr w14:val="tx1"/>
                  </w14:solidFill>
                </w14:textFill>
              </w:rPr>
              <w:t>安全事件</w:t>
            </w:r>
            <w:r>
              <w:rPr>
                <w:rFonts w:hint="eastAsia" w:ascii="宋体" w:hAnsi="宋体" w:eastAsia="宋体" w:cs="宋体"/>
                <w:color w:val="000000" w:themeColor="text1"/>
                <w:sz w:val="21"/>
                <w:szCs w:val="21"/>
                <w:highlight w:val="none"/>
                <w14:textFill>
                  <w14:solidFill>
                    <w14:schemeClr w14:val="tx1"/>
                  </w14:solidFill>
                </w14:textFill>
              </w:rPr>
              <w:t>的，</w:t>
            </w:r>
            <w:r>
              <w:rPr>
                <w:rFonts w:hint="eastAsia" w:ascii="宋体" w:hAnsi="宋体" w:eastAsia="宋体" w:cs="宋体"/>
                <w:color w:val="000000" w:themeColor="text1"/>
                <w:sz w:val="21"/>
                <w:szCs w:val="21"/>
                <w:highlight w:val="none"/>
                <w:lang w:val="en-US" w:eastAsia="zh-CN"/>
                <w14:textFill>
                  <w14:solidFill>
                    <w14:schemeClr w14:val="tx1"/>
                  </w14:solidFill>
                </w14:textFill>
              </w:rPr>
              <w:t>各有关部门要</w:t>
            </w:r>
            <w:r>
              <w:rPr>
                <w:rFonts w:hint="eastAsia" w:ascii="宋体" w:hAnsi="宋体" w:eastAsia="宋体" w:cs="宋体"/>
                <w:color w:val="000000" w:themeColor="text1"/>
                <w:sz w:val="21"/>
                <w:szCs w:val="21"/>
                <w:highlight w:val="none"/>
                <w14:textFill>
                  <w14:solidFill>
                    <w14:schemeClr w14:val="tx1"/>
                  </w14:solidFill>
                </w14:textFill>
              </w:rPr>
              <w:t>组织召开现场警示教育会，通报事故情况。推动企业警示教育精准化，督促各行业领域生产经营单位对照同行业、同类型事故案例开展专题学习，每半年至少组织1次全员警示教育活动，通过播放警示教育片、开展案例宣讲、组织现场观摩等形式推动企业从事故中汲取教训、补齐安全短板</w:t>
            </w:r>
            <w:r>
              <w:rPr>
                <w:rFonts w:hint="eastAsia" w:ascii="宋体" w:hAnsi="宋体" w:eastAsia="宋体" w:cs="宋体"/>
                <w:color w:val="000000" w:themeColor="text1"/>
                <w:spacing w:val="0"/>
                <w:sz w:val="21"/>
                <w:szCs w:val="21"/>
                <w:highlight w:val="none"/>
                <w14:textFill>
                  <w14:solidFill>
                    <w14:schemeClr w14:val="tx1"/>
                  </w14:solidFill>
                </w14:textFill>
              </w:rPr>
              <w:t>。</w:t>
            </w:r>
          </w:p>
        </w:tc>
        <w:tc>
          <w:tcPr>
            <w:tcW w:w="2361" w:type="dxa"/>
            <w:shd w:val="clear" w:color="auto" w:fill="auto"/>
            <w:vAlign w:val="center"/>
          </w:tcPr>
          <w:p w14:paraId="333D54C9">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auto"/>
              <w:rPr>
                <w:rFonts w:hint="default" w:asciiTheme="minorEastAsia" w:hAnsiTheme="minorEastAsia" w:eastAsiaTheme="minorEastAsia" w:cstheme="minorEastAsia"/>
                <w:color w:val="000000" w:themeColor="text1"/>
                <w:kern w:val="0"/>
                <w:sz w:val="21"/>
                <w:szCs w:val="21"/>
                <w:highlight w:val="none"/>
                <w:lang w:val="en-US" w:eastAsia="zh-CN" w:bidi="ar"/>
                <w14:textFill>
                  <w14:solidFill>
                    <w14:schemeClr w14:val="tx1"/>
                  </w14:solidFill>
                </w14:textFill>
              </w:rPr>
            </w:pPr>
            <w:r>
              <w:rPr>
                <w:rFonts w:hint="eastAsia" w:asciiTheme="minorEastAsia" w:hAnsiTheme="minorEastAsia" w:cstheme="minorEastAsia"/>
                <w:color w:val="000000" w:themeColor="text1"/>
                <w:kern w:val="0"/>
                <w:sz w:val="21"/>
                <w:szCs w:val="21"/>
                <w:highlight w:val="none"/>
                <w:lang w:val="en-US" w:eastAsia="zh-CN" w:bidi="ar"/>
                <w14:textFill>
                  <w14:solidFill>
                    <w14:schemeClr w14:val="tx1"/>
                  </w14:solidFill>
                </w14:textFill>
              </w:rPr>
              <w:t>各负有安全监管职责的站所并督促企业落实</w:t>
            </w:r>
          </w:p>
        </w:tc>
      </w:tr>
      <w:tr w14:paraId="78F0B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jc w:val="center"/>
        </w:trPr>
        <w:tc>
          <w:tcPr>
            <w:tcW w:w="1186" w:type="dxa"/>
            <w:vMerge w:val="continue"/>
            <w:vAlign w:val="center"/>
          </w:tcPr>
          <w:p w14:paraId="0249840F">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kern w:val="2"/>
                <w:sz w:val="24"/>
                <w:szCs w:val="24"/>
                <w:highlight w:val="none"/>
                <w:vertAlign w:val="baseline"/>
                <w:lang w:val="en-US" w:eastAsia="zh-CN" w:bidi="ar-SA"/>
                <w14:textFill>
                  <w14:solidFill>
                    <w14:schemeClr w14:val="tx1"/>
                  </w14:solidFill>
                </w14:textFill>
              </w:rPr>
            </w:pPr>
          </w:p>
        </w:tc>
        <w:tc>
          <w:tcPr>
            <w:tcW w:w="1665" w:type="dxa"/>
            <w:vAlign w:val="center"/>
          </w:tcPr>
          <w:p w14:paraId="69193588">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auto"/>
              <w:rPr>
                <w:rFonts w:hint="eastAsia" w:ascii="楷体" w:hAnsi="楷体" w:eastAsia="楷体" w:cs="楷体"/>
                <w:b/>
                <w:bCs/>
                <w:color w:val="000000" w:themeColor="text1"/>
                <w:sz w:val="24"/>
                <w:szCs w:val="24"/>
                <w:highlight w:val="none"/>
                <w:lang w:val="en-US" w:eastAsia="zh-CN"/>
                <w14:textFill>
                  <w14:solidFill>
                    <w14:schemeClr w14:val="tx1"/>
                  </w14:solidFill>
                </w14:textFill>
              </w:rPr>
            </w:pPr>
            <w:r>
              <w:rPr>
                <w:rFonts w:hint="eastAsia" w:ascii="楷体" w:hAnsi="楷体" w:eastAsia="楷体" w:cs="楷体"/>
                <w:b/>
                <w:bCs/>
                <w:color w:val="000000" w:themeColor="text1"/>
                <w:sz w:val="24"/>
                <w:szCs w:val="24"/>
                <w:highlight w:val="none"/>
                <w:lang w:val="en-US" w:eastAsia="zh-CN"/>
                <w14:textFill>
                  <w14:solidFill>
                    <w14:schemeClr w14:val="tx1"/>
                  </w14:solidFill>
                </w14:textFill>
              </w:rPr>
              <w:t>（十）决胜</w:t>
            </w:r>
          </w:p>
          <w:p w14:paraId="3D73D64C">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auto"/>
              <w:rPr>
                <w:rFonts w:hint="eastAsia" w:ascii="楷体" w:hAnsi="楷体" w:eastAsia="楷体" w:cs="楷体"/>
                <w:b/>
                <w:bCs/>
                <w:color w:val="000000" w:themeColor="text1"/>
                <w:sz w:val="24"/>
                <w:szCs w:val="24"/>
                <w:highlight w:val="none"/>
                <w:lang w:val="en-US" w:eastAsia="zh-CN"/>
                <w14:textFill>
                  <w14:solidFill>
                    <w14:schemeClr w14:val="tx1"/>
                  </w14:solidFill>
                </w14:textFill>
              </w:rPr>
            </w:pPr>
            <w:r>
              <w:rPr>
                <w:rFonts w:hint="eastAsia" w:ascii="楷体" w:hAnsi="楷体" w:eastAsia="楷体" w:cs="楷体"/>
                <w:b/>
                <w:bCs/>
                <w:color w:val="000000" w:themeColor="text1"/>
                <w:sz w:val="24"/>
                <w:szCs w:val="24"/>
                <w:highlight w:val="none"/>
                <w:lang w:val="en-US" w:eastAsia="zh-CN"/>
                <w14:textFill>
                  <w14:solidFill>
                    <w14:schemeClr w14:val="tx1"/>
                  </w14:solidFill>
                </w14:textFill>
              </w:rPr>
              <w:t>治本攻坚，</w:t>
            </w:r>
          </w:p>
          <w:p w14:paraId="07381D4A">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auto"/>
              <w:rPr>
                <w:rFonts w:hint="eastAsia" w:ascii="楷体" w:hAnsi="楷体" w:eastAsia="楷体" w:cs="楷体"/>
                <w:b/>
                <w:bCs/>
                <w:color w:val="000000" w:themeColor="text1"/>
                <w:sz w:val="24"/>
                <w:szCs w:val="24"/>
                <w:highlight w:val="none"/>
                <w:lang w:val="en-US" w:eastAsia="zh-CN"/>
                <w14:textFill>
                  <w14:solidFill>
                    <w14:schemeClr w14:val="tx1"/>
                  </w14:solidFill>
                </w14:textFill>
              </w:rPr>
            </w:pPr>
            <w:r>
              <w:rPr>
                <w:rFonts w:hint="eastAsia" w:ascii="楷体" w:hAnsi="楷体" w:eastAsia="楷体" w:cs="楷体"/>
                <w:b/>
                <w:bCs/>
                <w:color w:val="000000" w:themeColor="text1"/>
                <w:sz w:val="24"/>
                <w:szCs w:val="24"/>
                <w:highlight w:val="none"/>
                <w:lang w:val="en-US" w:eastAsia="zh-CN"/>
                <w14:textFill>
                  <w14:solidFill>
                    <w14:schemeClr w14:val="tx1"/>
                  </w14:solidFill>
                </w14:textFill>
              </w:rPr>
              <w:t>提升全链条</w:t>
            </w:r>
          </w:p>
          <w:p w14:paraId="6C77CFD1">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auto"/>
              <w:rPr>
                <w:rFonts w:hint="eastAsia" w:ascii="楷体" w:hAnsi="楷体" w:eastAsia="楷体" w:cs="楷体"/>
                <w:b/>
                <w:bCs/>
                <w:color w:val="000000" w:themeColor="text1"/>
                <w:sz w:val="24"/>
                <w:szCs w:val="24"/>
                <w:highlight w:val="none"/>
                <w:lang w:val="en-US" w:eastAsia="zh-CN"/>
                <w14:textFill>
                  <w14:solidFill>
                    <w14:schemeClr w14:val="tx1"/>
                  </w14:solidFill>
                </w14:textFill>
              </w:rPr>
            </w:pPr>
            <w:r>
              <w:rPr>
                <w:rFonts w:hint="eastAsia" w:ascii="楷体" w:hAnsi="楷体" w:eastAsia="楷体" w:cs="楷体"/>
                <w:b/>
                <w:bCs/>
                <w:color w:val="000000" w:themeColor="text1"/>
                <w:sz w:val="24"/>
                <w:szCs w:val="24"/>
                <w:highlight w:val="none"/>
                <w:lang w:val="en-US" w:eastAsia="zh-CN"/>
                <w14:textFill>
                  <w14:solidFill>
                    <w14:schemeClr w14:val="tx1"/>
                  </w14:solidFill>
                </w14:textFill>
              </w:rPr>
              <w:t>治理效能</w:t>
            </w:r>
          </w:p>
        </w:tc>
        <w:tc>
          <w:tcPr>
            <w:tcW w:w="8993" w:type="dxa"/>
            <w:vAlign w:val="center"/>
          </w:tcPr>
          <w:p w14:paraId="1CFD1992">
            <w:pPr>
              <w:keepNext/>
              <w:keepLines/>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right="0" w:rightChars="0"/>
              <w:jc w:val="both"/>
              <w:textAlignment w:val="auto"/>
              <w:outlineLvl w:val="1"/>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细化年度重点工作任务清单，实行每月调度通报制度，确保各监管</w:t>
            </w:r>
            <w:r>
              <w:rPr>
                <w:rFonts w:hint="eastAsia" w:ascii="宋体" w:hAnsi="宋体" w:eastAsia="宋体" w:cs="宋体"/>
                <w:color w:val="000000" w:themeColor="text1"/>
                <w:sz w:val="21"/>
                <w:szCs w:val="21"/>
                <w:highlight w:val="none"/>
                <w:lang w:eastAsia="zh-CN"/>
                <w14:textFill>
                  <w14:solidFill>
                    <w14:schemeClr w14:val="tx1"/>
                  </w14:solidFill>
                </w14:textFill>
              </w:rPr>
              <w:t>站所</w:t>
            </w:r>
            <w:r>
              <w:rPr>
                <w:rFonts w:hint="eastAsia" w:ascii="宋体" w:hAnsi="宋体" w:eastAsia="宋体" w:cs="宋体"/>
                <w:color w:val="000000" w:themeColor="text1"/>
                <w:sz w:val="21"/>
                <w:szCs w:val="21"/>
                <w:highlight w:val="none"/>
                <w14:textFill>
                  <w14:solidFill>
                    <w14:schemeClr w14:val="tx1"/>
                  </w14:solidFill>
                </w14:textFill>
              </w:rPr>
              <w:t>每</w:t>
            </w:r>
            <w:r>
              <w:rPr>
                <w:rFonts w:hint="eastAsia" w:ascii="宋体" w:hAnsi="宋体" w:eastAsia="宋体" w:cs="宋体"/>
                <w:color w:val="000000" w:themeColor="text1"/>
                <w:sz w:val="21"/>
                <w:szCs w:val="21"/>
                <w:highlight w:val="none"/>
                <w:lang w:eastAsia="zh-CN"/>
                <w14:textFill>
                  <w14:solidFill>
                    <w14:schemeClr w14:val="tx1"/>
                  </w14:solidFill>
                </w14:textFill>
              </w:rPr>
              <w:t>百</w:t>
            </w:r>
            <w:r>
              <w:rPr>
                <w:rFonts w:hint="eastAsia" w:ascii="宋体" w:hAnsi="宋体" w:eastAsia="宋体" w:cs="宋体"/>
                <w:color w:val="000000" w:themeColor="text1"/>
                <w:sz w:val="21"/>
                <w:szCs w:val="21"/>
                <w:highlight w:val="none"/>
                <w14:textFill>
                  <w14:solidFill>
                    <w14:schemeClr w14:val="tx1"/>
                  </w14:solidFill>
                </w14:textFill>
              </w:rPr>
              <w:t>次检查发现重大事故隐患数量、企业自查发现重大事故隐患占比等关键指标不低于全国、全省</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全市</w:t>
            </w:r>
            <w:r>
              <w:rPr>
                <w:rFonts w:hint="eastAsia" w:ascii="宋体" w:hAnsi="宋体" w:eastAsia="宋体" w:cs="宋体"/>
                <w:color w:val="000000" w:themeColor="text1"/>
                <w:sz w:val="21"/>
                <w:szCs w:val="21"/>
                <w:highlight w:val="none"/>
                <w14:textFill>
                  <w14:solidFill>
                    <w14:schemeClr w14:val="tx1"/>
                  </w14:solidFill>
                </w14:textFill>
              </w:rPr>
              <w:t>平均水平。聚焦矿山、危险化学品、城镇燃气、人员密集场所动火作业、建筑保温材料、新能源充电基础设施等6大重点行业领域，深化“一件事”全链条整治;做好总结评估，推动治本攻坚三年行动圆满收官。</w:t>
            </w:r>
          </w:p>
        </w:tc>
        <w:tc>
          <w:tcPr>
            <w:tcW w:w="2361" w:type="dxa"/>
            <w:vAlign w:val="center"/>
          </w:tcPr>
          <w:p w14:paraId="13DF45E3">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auto"/>
              <w:rPr>
                <w:rFonts w:hint="default" w:asciiTheme="minorEastAsia" w:hAnsiTheme="minorEastAsia" w:eastAsiaTheme="minorEastAsia" w:cstheme="minorEastAsia"/>
                <w:color w:val="000000" w:themeColor="text1"/>
                <w:kern w:val="0"/>
                <w:sz w:val="21"/>
                <w:szCs w:val="21"/>
                <w:highlight w:val="none"/>
                <w:lang w:val="en-US" w:eastAsia="zh-CN" w:bidi="ar"/>
                <w14:textFill>
                  <w14:solidFill>
                    <w14:schemeClr w14:val="tx1"/>
                  </w14:solidFill>
                </w14:textFill>
              </w:rPr>
            </w:pPr>
            <w:r>
              <w:rPr>
                <w:rFonts w:hint="eastAsia" w:asciiTheme="minorEastAsia" w:hAnsiTheme="minorEastAsia" w:cstheme="minorEastAsia"/>
                <w:color w:val="000000" w:themeColor="text1"/>
                <w:kern w:val="0"/>
                <w:sz w:val="21"/>
                <w:szCs w:val="21"/>
                <w:highlight w:val="none"/>
                <w:lang w:val="en-US" w:eastAsia="zh-CN" w:bidi="ar"/>
                <w14:textFill>
                  <w14:solidFill>
                    <w14:schemeClr w14:val="tx1"/>
                  </w14:solidFill>
                </w14:textFill>
              </w:rPr>
              <w:t>镇</w:t>
            </w:r>
            <w:r>
              <w:rPr>
                <w:rFonts w:hint="eastAsia" w:asciiTheme="minorEastAsia" w:hAnsiTheme="minorEastAsia" w:eastAsiaTheme="minorEastAsia" w:cstheme="minorEastAsia"/>
                <w:color w:val="000000" w:themeColor="text1"/>
                <w:kern w:val="0"/>
                <w:sz w:val="21"/>
                <w:szCs w:val="21"/>
                <w:highlight w:val="none"/>
                <w:lang w:val="en-US" w:eastAsia="zh-CN" w:bidi="ar"/>
                <w14:textFill>
                  <w14:solidFill>
                    <w14:schemeClr w14:val="tx1"/>
                  </w14:solidFill>
                </w14:textFill>
              </w:rPr>
              <w:t>安委办，各负有安全生产监管职责的</w:t>
            </w:r>
            <w:r>
              <w:rPr>
                <w:rFonts w:hint="eastAsia" w:asciiTheme="minorEastAsia" w:hAnsiTheme="minorEastAsia" w:cstheme="minorEastAsia"/>
                <w:color w:val="000000" w:themeColor="text1"/>
                <w:kern w:val="0"/>
                <w:sz w:val="21"/>
                <w:szCs w:val="21"/>
                <w:highlight w:val="none"/>
                <w:lang w:val="en-US" w:eastAsia="zh-CN" w:bidi="ar"/>
                <w14:textFill>
                  <w14:solidFill>
                    <w14:schemeClr w14:val="tx1"/>
                  </w14:solidFill>
                </w14:textFill>
              </w:rPr>
              <w:t>站所并督促企业落实</w:t>
            </w:r>
          </w:p>
        </w:tc>
      </w:tr>
      <w:tr w14:paraId="3C814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jc w:val="center"/>
        </w:trPr>
        <w:tc>
          <w:tcPr>
            <w:tcW w:w="1186" w:type="dxa"/>
            <w:vMerge w:val="restart"/>
            <w:vAlign w:val="center"/>
          </w:tcPr>
          <w:p w14:paraId="03A804D8">
            <w:pPr>
              <w:keepNext w:val="0"/>
              <w:keepLines w:val="0"/>
              <w:pageBreakBefore w:val="0"/>
              <w:widowControl w:val="0"/>
              <w:numPr>
                <w:ilvl w:val="0"/>
                <w:numId w:val="0"/>
              </w:numPr>
              <w:kinsoku/>
              <w:wordWrap/>
              <w:overflowPunct/>
              <w:topLinePunct w:val="0"/>
              <w:autoSpaceDE/>
              <w:autoSpaceDN/>
              <w:bidi w:val="0"/>
              <w:adjustRightInd/>
              <w:snapToGrid/>
              <w:spacing w:line="438" w:lineRule="exact"/>
              <w:jc w:val="center"/>
              <w:textAlignment w:val="auto"/>
              <w:rPr>
                <w:rFonts w:hint="eastAsia" w:ascii="黑体" w:hAnsi="黑体" w:eastAsia="黑体" w:cs="黑体"/>
                <w:color w:val="000000" w:themeColor="text1"/>
                <w:kern w:val="0"/>
                <w:sz w:val="24"/>
                <w:szCs w:val="24"/>
                <w:highlight w:val="none"/>
                <w:u w:val="none"/>
                <w:lang w:val="en-US" w:eastAsia="zh-CN" w:bidi="ar"/>
                <w14:textFill>
                  <w14:solidFill>
                    <w14:schemeClr w14:val="tx1"/>
                  </w14:solidFill>
                </w14:textFill>
              </w:rPr>
            </w:pPr>
            <w:r>
              <w:rPr>
                <w:rFonts w:hint="eastAsia" w:ascii="黑体" w:hAnsi="黑体" w:eastAsia="黑体" w:cs="黑体"/>
                <w:color w:val="000000" w:themeColor="text1"/>
                <w:kern w:val="0"/>
                <w:sz w:val="24"/>
                <w:szCs w:val="24"/>
                <w:highlight w:val="none"/>
                <w:lang w:val="en-US" w:eastAsia="zh-CN" w:bidi="ar"/>
                <w14:textFill>
                  <w14:solidFill>
                    <w14:schemeClr w14:val="tx1"/>
                  </w14:solidFill>
                </w14:textFill>
              </w:rPr>
              <w:t>三、</w:t>
            </w:r>
            <w:r>
              <w:rPr>
                <w:rFonts w:hint="eastAsia" w:ascii="黑体" w:hAnsi="黑体" w:eastAsia="黑体" w:cs="黑体"/>
                <w:color w:val="000000" w:themeColor="text1"/>
                <w:kern w:val="0"/>
                <w:sz w:val="24"/>
                <w:szCs w:val="24"/>
                <w:highlight w:val="none"/>
                <w:u w:val="none"/>
                <w:lang w:val="en-US" w:eastAsia="zh-CN" w:bidi="ar"/>
                <w14:textFill>
                  <w14:solidFill>
                    <w14:schemeClr w14:val="tx1"/>
                  </w14:solidFill>
                </w14:textFill>
              </w:rPr>
              <w:t>聚焦治本攻坚</w:t>
            </w:r>
          </w:p>
          <w:p w14:paraId="6451B5FC">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黑体" w:hAnsi="黑体" w:eastAsia="黑体" w:cs="黑体"/>
                <w:color w:val="000000" w:themeColor="text1"/>
                <w:kern w:val="0"/>
                <w:sz w:val="24"/>
                <w:szCs w:val="24"/>
                <w:highlight w:val="none"/>
                <w:lang w:val="en" w:eastAsia="zh" w:bidi="ar"/>
                <w14:textFill>
                  <w14:solidFill>
                    <w14:schemeClr w14:val="tx1"/>
                  </w14:solidFill>
                </w14:textFill>
              </w:rPr>
            </w:pPr>
            <w:r>
              <w:rPr>
                <w:rFonts w:hint="eastAsia" w:ascii="黑体" w:hAnsi="黑体" w:eastAsia="黑体" w:cs="黑体"/>
                <w:color w:val="000000" w:themeColor="text1"/>
                <w:kern w:val="0"/>
                <w:sz w:val="24"/>
                <w:szCs w:val="24"/>
                <w:highlight w:val="none"/>
                <w:u w:val="none"/>
                <w:lang w:val="en-US" w:eastAsia="zh-CN" w:bidi="ar"/>
                <w14:textFill>
                  <w14:solidFill>
                    <w14:schemeClr w14:val="tx1"/>
                  </w14:solidFill>
                </w14:textFill>
              </w:rPr>
              <w:t>推进重点领域专项治理</w:t>
            </w:r>
          </w:p>
        </w:tc>
        <w:tc>
          <w:tcPr>
            <w:tcW w:w="1665" w:type="dxa"/>
            <w:vAlign w:val="center"/>
          </w:tcPr>
          <w:p w14:paraId="20C32565">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auto"/>
              <w:rPr>
                <w:rFonts w:hint="eastAsia" w:ascii="楷体" w:hAnsi="楷体" w:eastAsia="楷体" w:cs="楷体"/>
                <w:b/>
                <w:bCs/>
                <w:color w:val="000000" w:themeColor="text1"/>
                <w:sz w:val="24"/>
                <w:szCs w:val="24"/>
                <w:highlight w:val="none"/>
                <w:lang w:val="en-US" w:eastAsia="zh-CN"/>
                <w14:textFill>
                  <w14:solidFill>
                    <w14:schemeClr w14:val="tx1"/>
                  </w14:solidFill>
                </w14:textFill>
              </w:rPr>
            </w:pPr>
            <w:r>
              <w:rPr>
                <w:rFonts w:hint="eastAsia" w:ascii="楷体" w:hAnsi="楷体" w:eastAsia="楷体" w:cs="楷体"/>
                <w:b/>
                <w:bCs/>
                <w:color w:val="000000" w:themeColor="text1"/>
                <w:sz w:val="24"/>
                <w:szCs w:val="24"/>
                <w:highlight w:val="none"/>
                <w:lang w:val="en-US" w:eastAsia="zh-CN"/>
                <w14:textFill>
                  <w14:solidFill>
                    <w14:schemeClr w14:val="tx1"/>
                  </w14:solidFill>
                </w14:textFill>
              </w:rPr>
              <w:t>（十一）深化行业整治，</w:t>
            </w:r>
          </w:p>
          <w:p w14:paraId="0FD3F8C7">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auto"/>
              <w:rPr>
                <w:rFonts w:hint="eastAsia" w:ascii="楷体" w:hAnsi="楷体" w:eastAsia="楷体" w:cs="楷体"/>
                <w:b/>
                <w:bCs/>
                <w:color w:val="000000" w:themeColor="text1"/>
                <w:sz w:val="24"/>
                <w:szCs w:val="24"/>
                <w:highlight w:val="none"/>
                <w:lang w:val="en-US" w:eastAsia="zh-CN"/>
                <w14:textFill>
                  <w14:solidFill>
                    <w14:schemeClr w14:val="tx1"/>
                  </w14:solidFill>
                </w14:textFill>
              </w:rPr>
            </w:pPr>
            <w:r>
              <w:rPr>
                <w:rFonts w:hint="eastAsia" w:ascii="楷体" w:hAnsi="楷体" w:eastAsia="楷体" w:cs="楷体"/>
                <w:b/>
                <w:bCs/>
                <w:color w:val="000000" w:themeColor="text1"/>
                <w:sz w:val="24"/>
                <w:szCs w:val="24"/>
                <w:highlight w:val="none"/>
                <w:lang w:val="en-US" w:eastAsia="zh-CN"/>
                <w14:textFill>
                  <w14:solidFill>
                    <w14:schemeClr w14:val="tx1"/>
                  </w14:solidFill>
                </w14:textFill>
              </w:rPr>
              <w:t>聚焦重点领</w:t>
            </w:r>
          </w:p>
          <w:p w14:paraId="4BD559E6">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auto"/>
              <w:rPr>
                <w:rFonts w:hint="eastAsia" w:ascii="楷体" w:hAnsi="楷体" w:eastAsia="楷体" w:cs="楷体"/>
                <w:b/>
                <w:bCs/>
                <w:color w:val="000000" w:themeColor="text1"/>
                <w:sz w:val="24"/>
                <w:szCs w:val="24"/>
                <w:highlight w:val="none"/>
                <w:lang w:val="en-US" w:eastAsia="zh"/>
                <w14:textFill>
                  <w14:solidFill>
                    <w14:schemeClr w14:val="tx1"/>
                  </w14:solidFill>
                </w14:textFill>
              </w:rPr>
            </w:pPr>
            <w:r>
              <w:rPr>
                <w:rFonts w:hint="eastAsia" w:ascii="楷体" w:hAnsi="楷体" w:eastAsia="楷体" w:cs="楷体"/>
                <w:b/>
                <w:bCs/>
                <w:color w:val="000000" w:themeColor="text1"/>
                <w:sz w:val="24"/>
                <w:szCs w:val="24"/>
                <w:highlight w:val="none"/>
                <w:lang w:val="en-US" w:eastAsia="zh-CN"/>
                <w14:textFill>
                  <w14:solidFill>
                    <w14:schemeClr w14:val="tx1"/>
                  </w14:solidFill>
                </w14:textFill>
              </w:rPr>
              <w:t>域精准攻坚</w:t>
            </w:r>
          </w:p>
        </w:tc>
        <w:tc>
          <w:tcPr>
            <w:tcW w:w="8993" w:type="dxa"/>
            <w:vAlign w:val="center"/>
          </w:tcPr>
          <w:p w14:paraId="65BDD3DB">
            <w:pPr>
              <w:keepNext/>
              <w:keepLines/>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right="0" w:rightChars="0"/>
              <w:jc w:val="both"/>
              <w:textAlignment w:val="auto"/>
              <w:outlineLvl w:val="1"/>
              <w:rPr>
                <w:rFonts w:hint="eastAsia" w:ascii="宋体" w:hAnsi="宋体" w:eastAsia="宋体" w:cs="宋体"/>
                <w:color w:val="000000" w:themeColor="text1"/>
                <w:spacing w:val="0"/>
                <w:sz w:val="21"/>
                <w:szCs w:val="21"/>
                <w:highlight w:val="none"/>
                <w:lang w:val="en" w:eastAsia="zh"/>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煤矿领域：严格落实矿山安全“八条硬措施”，借鉴全省3个矿山课题研究成果及标杆煤矿管理经验，夯实煤矿安全管理基础，提升部门监管执法质效。</w:t>
            </w:r>
            <w:r>
              <w:rPr>
                <w:rFonts w:hint="eastAsia" w:ascii="宋体" w:hAnsi="宋体" w:eastAsia="宋体" w:cs="宋体"/>
                <w:color w:val="000000" w:themeColor="text1"/>
                <w:sz w:val="21"/>
                <w:szCs w:val="21"/>
                <w:highlight w:val="none"/>
                <w:lang w:val="en-US" w:eastAsia="zh-CN"/>
                <w14:textFill>
                  <w14:solidFill>
                    <w14:schemeClr w14:val="tx1"/>
                  </w14:solidFill>
                </w14:textFill>
              </w:rPr>
              <w:t>对照全省煤矿安全生产重点县和重点企业督导工作方案，落实评估工作任务；</w:t>
            </w:r>
            <w:r>
              <w:rPr>
                <w:rFonts w:hint="eastAsia" w:ascii="宋体" w:hAnsi="宋体" w:eastAsia="宋体" w:cs="宋体"/>
                <w:color w:val="000000" w:themeColor="text1"/>
                <w:sz w:val="21"/>
                <w:szCs w:val="21"/>
                <w:highlight w:val="none"/>
                <w14:textFill>
                  <w14:solidFill>
                    <w14:schemeClr w14:val="tx1"/>
                  </w14:solidFill>
                </w14:textFill>
              </w:rPr>
              <w:t>对全</w:t>
            </w:r>
            <w:r>
              <w:rPr>
                <w:rFonts w:hint="eastAsia" w:ascii="宋体" w:hAnsi="宋体" w:eastAsia="宋体" w:cs="宋体"/>
                <w:color w:val="000000" w:themeColor="text1"/>
                <w:sz w:val="21"/>
                <w:szCs w:val="21"/>
                <w:highlight w:val="none"/>
                <w:lang w:val="en-US" w:eastAsia="zh-CN"/>
                <w14:textFill>
                  <w14:solidFill>
                    <w14:schemeClr w14:val="tx1"/>
                  </w14:solidFill>
                </w14:textFill>
              </w:rPr>
              <w:t>县</w:t>
            </w:r>
            <w:r>
              <w:rPr>
                <w:rFonts w:hint="eastAsia" w:ascii="宋体" w:hAnsi="宋体" w:eastAsia="宋体" w:cs="宋体"/>
                <w:color w:val="000000" w:themeColor="text1"/>
                <w:sz w:val="21"/>
                <w:szCs w:val="21"/>
                <w:highlight w:val="none"/>
                <w14:textFill>
                  <w14:solidFill>
                    <w14:schemeClr w14:val="tx1"/>
                  </w14:solidFill>
                </w14:textFill>
              </w:rPr>
              <w:t>正常生产建设煤矿开展1轮全覆盖“体检式”精查，对水害和瓦斯灾害严重煤矿开展专项帮扶指导，推进重大灾害超前治理。压实主体企业责任，严格高风险作业规程措施提级审批，用好煤矿“电子哨兵”系统和矿山安全风险监测预警系统，严厉打击“七假五超三瞒三不两包”等违法违规行为，对采掘接续紧张高风险煤矿实行重点管控。持续推广“无监控不作业”管理和“电子围栏”应用，强化“三违”行为全时段全流程动态筛查，推进煤矿智能化改造</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c>
          <w:tcPr>
            <w:tcW w:w="2361" w:type="dxa"/>
            <w:vAlign w:val="center"/>
          </w:tcPr>
          <w:p w14:paraId="7914BD94">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auto"/>
              <w:rPr>
                <w:rFonts w:hint="default" w:asciiTheme="minorEastAsia" w:hAnsiTheme="minorEastAsia" w:eastAsiaTheme="minorEastAsia" w:cstheme="minorEastAsia"/>
                <w:color w:val="000000" w:themeColor="text1"/>
                <w:kern w:val="0"/>
                <w:sz w:val="21"/>
                <w:szCs w:val="21"/>
                <w:highlight w:val="none"/>
                <w:lang w:val="en-US" w:eastAsia="zh-CN" w:bidi="ar"/>
                <w14:textFill>
                  <w14:solidFill>
                    <w14:schemeClr w14:val="tx1"/>
                  </w14:solidFill>
                </w14:textFill>
              </w:rPr>
            </w:pPr>
            <w:r>
              <w:rPr>
                <w:rFonts w:hint="eastAsia" w:asciiTheme="minorEastAsia" w:hAnsiTheme="minorEastAsia" w:cstheme="minorEastAsia"/>
                <w:color w:val="000000" w:themeColor="text1"/>
                <w:kern w:val="0"/>
                <w:sz w:val="21"/>
                <w:szCs w:val="21"/>
                <w:highlight w:val="none"/>
                <w:lang w:val="en-US" w:eastAsia="zh-CN" w:bidi="ar"/>
                <w14:textFill>
                  <w14:solidFill>
                    <w14:schemeClr w14:val="tx1"/>
                  </w14:solidFill>
                </w14:textFill>
              </w:rPr>
              <w:t>镇安委办</w:t>
            </w:r>
          </w:p>
        </w:tc>
      </w:tr>
      <w:tr w14:paraId="604C7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186" w:type="dxa"/>
            <w:vMerge w:val="continue"/>
            <w:vAlign w:val="center"/>
          </w:tcPr>
          <w:p w14:paraId="284F8CF2">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24"/>
                <w:szCs w:val="24"/>
                <w:highlight w:val="none"/>
                <w:vertAlign w:val="baseline"/>
                <w:lang w:val="en" w:eastAsia="zh"/>
                <w14:textFill>
                  <w14:solidFill>
                    <w14:schemeClr w14:val="tx1"/>
                  </w14:solidFill>
                </w14:textFill>
              </w:rPr>
            </w:pPr>
          </w:p>
        </w:tc>
        <w:tc>
          <w:tcPr>
            <w:tcW w:w="1665" w:type="dxa"/>
            <w:vMerge w:val="restart"/>
            <w:vAlign w:val="top"/>
          </w:tcPr>
          <w:p w14:paraId="1BA824AA">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auto"/>
              <w:rPr>
                <w:rFonts w:hint="eastAsia" w:ascii="楷体" w:hAnsi="楷体" w:eastAsia="楷体" w:cs="楷体"/>
                <w:b/>
                <w:bCs/>
                <w:color w:val="000000" w:themeColor="text1"/>
                <w:sz w:val="24"/>
                <w:szCs w:val="24"/>
                <w:highlight w:val="none"/>
                <w:lang w:val="en-US" w:eastAsia="zh-CN"/>
                <w14:textFill>
                  <w14:solidFill>
                    <w14:schemeClr w14:val="tx1"/>
                  </w14:solidFill>
                </w14:textFill>
              </w:rPr>
            </w:pPr>
            <w:r>
              <w:rPr>
                <w:rFonts w:hint="eastAsia" w:ascii="楷体" w:hAnsi="楷体" w:eastAsia="楷体" w:cs="楷体"/>
                <w:b/>
                <w:bCs/>
                <w:color w:val="000000" w:themeColor="text1"/>
                <w:sz w:val="24"/>
                <w:szCs w:val="24"/>
                <w:highlight w:val="none"/>
                <w:lang w:val="en-US" w:eastAsia="zh-CN"/>
                <w14:textFill>
                  <w14:solidFill>
                    <w14:schemeClr w14:val="tx1"/>
                  </w14:solidFill>
                </w14:textFill>
              </w:rPr>
              <w:t>（十一）深化行业整治，</w:t>
            </w:r>
          </w:p>
          <w:p w14:paraId="13BE73FB">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auto"/>
              <w:rPr>
                <w:rFonts w:hint="eastAsia" w:ascii="楷体" w:hAnsi="楷体" w:eastAsia="楷体" w:cs="楷体"/>
                <w:b/>
                <w:bCs/>
                <w:color w:val="000000" w:themeColor="text1"/>
                <w:sz w:val="24"/>
                <w:szCs w:val="24"/>
                <w:highlight w:val="none"/>
                <w:lang w:val="en-US" w:eastAsia="zh-CN"/>
                <w14:textFill>
                  <w14:solidFill>
                    <w14:schemeClr w14:val="tx1"/>
                  </w14:solidFill>
                </w14:textFill>
              </w:rPr>
            </w:pPr>
            <w:r>
              <w:rPr>
                <w:rFonts w:hint="eastAsia" w:ascii="楷体" w:hAnsi="楷体" w:eastAsia="楷体" w:cs="楷体"/>
                <w:b/>
                <w:bCs/>
                <w:color w:val="000000" w:themeColor="text1"/>
                <w:sz w:val="24"/>
                <w:szCs w:val="24"/>
                <w:highlight w:val="none"/>
                <w:lang w:val="en-US" w:eastAsia="zh-CN"/>
                <w14:textFill>
                  <w14:solidFill>
                    <w14:schemeClr w14:val="tx1"/>
                  </w14:solidFill>
                </w14:textFill>
              </w:rPr>
              <w:t>聚焦重点领</w:t>
            </w:r>
          </w:p>
          <w:p w14:paraId="5679C03B">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auto"/>
              <w:rPr>
                <w:rFonts w:hint="eastAsia" w:ascii="楷体" w:hAnsi="楷体" w:eastAsia="楷体" w:cs="楷体"/>
                <w:b/>
                <w:bCs/>
                <w:color w:val="000000" w:themeColor="text1"/>
                <w:sz w:val="24"/>
                <w:szCs w:val="24"/>
                <w:highlight w:val="none"/>
                <w:lang w:val="en-US" w:eastAsia="zh"/>
                <w14:textFill>
                  <w14:solidFill>
                    <w14:schemeClr w14:val="tx1"/>
                  </w14:solidFill>
                </w14:textFill>
              </w:rPr>
            </w:pPr>
            <w:r>
              <w:rPr>
                <w:rFonts w:hint="eastAsia" w:ascii="楷体" w:hAnsi="楷体" w:eastAsia="楷体" w:cs="楷体"/>
                <w:b/>
                <w:bCs/>
                <w:color w:val="000000" w:themeColor="text1"/>
                <w:sz w:val="24"/>
                <w:szCs w:val="24"/>
                <w:highlight w:val="none"/>
                <w:lang w:val="en-US" w:eastAsia="zh-CN"/>
                <w14:textFill>
                  <w14:solidFill>
                    <w14:schemeClr w14:val="tx1"/>
                  </w14:solidFill>
                </w14:textFill>
              </w:rPr>
              <w:t>域精准攻坚</w:t>
            </w:r>
          </w:p>
        </w:tc>
        <w:tc>
          <w:tcPr>
            <w:tcW w:w="8993" w:type="dxa"/>
            <w:vAlign w:val="center"/>
          </w:tcPr>
          <w:p w14:paraId="60EA6F6B">
            <w:pPr>
              <w:keepNext/>
              <w:keepLines/>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right="0" w:rightChars="0"/>
              <w:jc w:val="both"/>
              <w:textAlignment w:val="auto"/>
              <w:outlineLvl w:val="1"/>
              <w:rPr>
                <w:rFonts w:hint="eastAsia" w:ascii="宋体" w:hAnsi="宋体" w:eastAsia="宋体" w:cs="宋体"/>
                <w:color w:val="000000" w:themeColor="text1"/>
                <w:spacing w:val="0"/>
                <w:sz w:val="21"/>
                <w:szCs w:val="21"/>
                <w:highlight w:val="none"/>
                <w:lang w:val="en"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非煤矿山领域：推动非煤矿山资源整合</w:t>
            </w:r>
            <w:r>
              <w:rPr>
                <w:rFonts w:hint="eastAsia" w:ascii="宋体" w:hAnsi="宋体" w:eastAsia="宋体" w:cs="宋体"/>
                <w:color w:val="000000" w:themeColor="text1"/>
                <w:sz w:val="21"/>
                <w:szCs w:val="21"/>
                <w:highlight w:val="none"/>
                <w:lang w:eastAsia="zh-CN"/>
                <w14:textFill>
                  <w14:solidFill>
                    <w14:schemeClr w14:val="tx1"/>
                  </w14:solidFill>
                </w14:textFill>
              </w:rPr>
              <w:t>加快进程</w:t>
            </w:r>
            <w:r>
              <w:rPr>
                <w:rFonts w:hint="eastAsia" w:ascii="宋体" w:hAnsi="宋体" w:eastAsia="宋体" w:cs="宋体"/>
                <w:color w:val="000000" w:themeColor="text1"/>
                <w:sz w:val="21"/>
                <w:szCs w:val="21"/>
                <w:highlight w:val="none"/>
                <w14:textFill>
                  <w14:solidFill>
                    <w14:schemeClr w14:val="tx1"/>
                  </w14:solidFill>
                </w14:textFill>
              </w:rPr>
              <w:t>，精准掌握“三个一批”企业名单，及时跟踪工作进展情况，全力推动非煤矿山“三个一批”资源整合</w:t>
            </w:r>
            <w:r>
              <w:rPr>
                <w:rFonts w:hint="eastAsia" w:ascii="宋体" w:hAnsi="宋体" w:eastAsia="宋体" w:cs="宋体"/>
                <w:color w:val="000000" w:themeColor="text1"/>
                <w:sz w:val="21"/>
                <w:szCs w:val="21"/>
                <w:highlight w:val="none"/>
                <w:lang w:eastAsia="zh-CN"/>
                <w14:textFill>
                  <w14:solidFill>
                    <w14:schemeClr w14:val="tx1"/>
                  </w14:solidFill>
                </w14:textFill>
              </w:rPr>
              <w:t>加快进程</w:t>
            </w:r>
            <w:r>
              <w:rPr>
                <w:rFonts w:hint="eastAsia" w:ascii="宋体" w:hAnsi="宋体" w:eastAsia="宋体" w:cs="宋体"/>
                <w:color w:val="000000" w:themeColor="text1"/>
                <w:sz w:val="21"/>
                <w:szCs w:val="21"/>
                <w:highlight w:val="none"/>
                <w14:textFill>
                  <w14:solidFill>
                    <w14:schemeClr w14:val="tx1"/>
                  </w14:solidFill>
                </w14:textFill>
              </w:rPr>
              <w:t>，从源头优化非煤矿山产业结构，降低系统性安全风险，提升全</w:t>
            </w:r>
            <w:r>
              <w:rPr>
                <w:rFonts w:hint="eastAsia" w:ascii="宋体" w:hAnsi="宋体" w:eastAsia="宋体" w:cs="宋体"/>
                <w:color w:val="000000" w:themeColor="text1"/>
                <w:sz w:val="21"/>
                <w:szCs w:val="21"/>
                <w:highlight w:val="none"/>
                <w:lang w:eastAsia="zh-CN"/>
                <w14:textFill>
                  <w14:solidFill>
                    <w14:schemeClr w14:val="tx1"/>
                  </w14:solidFill>
                </w14:textFill>
              </w:rPr>
              <w:t>县</w:t>
            </w:r>
            <w:r>
              <w:rPr>
                <w:rFonts w:hint="eastAsia" w:ascii="宋体" w:hAnsi="宋体" w:eastAsia="宋体" w:cs="宋体"/>
                <w:color w:val="000000" w:themeColor="text1"/>
                <w:sz w:val="21"/>
                <w:szCs w:val="21"/>
                <w:highlight w:val="none"/>
                <w14:textFill>
                  <w14:solidFill>
                    <w14:schemeClr w14:val="tx1"/>
                  </w14:solidFill>
                </w14:textFill>
              </w:rPr>
              <w:t>非煤矿山安全生产整体水平。强力推进隐蔽致灾因素普查治理，督促非煤矿山企业严格按照要求，常态化、工程化开展隐蔽致灾因素动态普查，及时将普查成果录入系统，实施“一张图”管理。</w:t>
            </w:r>
            <w:r>
              <w:rPr>
                <w:rFonts w:hint="eastAsia" w:ascii="宋体" w:hAnsi="宋体" w:eastAsia="宋体" w:cs="宋体"/>
                <w:color w:val="000000" w:themeColor="text1"/>
                <w:sz w:val="21"/>
                <w:szCs w:val="21"/>
                <w:highlight w:val="none"/>
                <w:lang w:eastAsia="zh-CN"/>
                <w14:textFill>
                  <w14:solidFill>
                    <w14:schemeClr w14:val="tx1"/>
                  </w14:solidFill>
                </w14:textFill>
              </w:rPr>
              <w:t>全</w:t>
            </w:r>
            <w:r>
              <w:rPr>
                <w:rFonts w:hint="eastAsia" w:ascii="宋体" w:hAnsi="宋体" w:eastAsia="宋体" w:cs="宋体"/>
                <w:color w:val="000000" w:themeColor="text1"/>
                <w:sz w:val="21"/>
                <w:szCs w:val="21"/>
                <w:highlight w:val="none"/>
                <w14:textFill>
                  <w14:solidFill>
                    <w14:schemeClr w14:val="tx1"/>
                  </w14:solidFill>
                </w14:textFill>
              </w:rPr>
              <w:t>力推进矿山智能化建设，</w:t>
            </w:r>
            <w:r>
              <w:rPr>
                <w:rFonts w:hint="eastAsia" w:ascii="宋体" w:hAnsi="宋体" w:eastAsia="宋体" w:cs="宋体"/>
                <w:color w:val="000000" w:themeColor="text1"/>
                <w:sz w:val="21"/>
                <w:szCs w:val="21"/>
                <w:highlight w:val="none"/>
                <w:lang w:eastAsia="zh-CN"/>
                <w14:textFill>
                  <w14:solidFill>
                    <w14:schemeClr w14:val="tx1"/>
                  </w14:solidFill>
                </w14:textFill>
              </w:rPr>
              <w:t>全县</w:t>
            </w:r>
            <w:r>
              <w:rPr>
                <w:rFonts w:hint="eastAsia" w:ascii="宋体" w:hAnsi="宋体" w:eastAsia="宋体" w:cs="宋体"/>
                <w:color w:val="000000" w:themeColor="text1"/>
                <w:sz w:val="21"/>
                <w:szCs w:val="21"/>
                <w:highlight w:val="none"/>
                <w14:textFill>
                  <w14:solidFill>
                    <w14:schemeClr w14:val="tx1"/>
                  </w14:solidFill>
                </w14:textFill>
              </w:rPr>
              <w:t>新</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改</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扩</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建矿山</w:t>
            </w:r>
            <w:r>
              <w:rPr>
                <w:rFonts w:hint="eastAsia" w:ascii="宋体" w:hAnsi="宋体" w:eastAsia="宋体" w:cs="宋体"/>
                <w:color w:val="000000" w:themeColor="text1"/>
                <w:sz w:val="21"/>
                <w:szCs w:val="21"/>
                <w:highlight w:val="none"/>
                <w:lang w:eastAsia="zh-CN"/>
                <w14:textFill>
                  <w14:solidFill>
                    <w14:schemeClr w14:val="tx1"/>
                  </w14:solidFill>
                </w14:textFill>
              </w:rPr>
              <w:t>要</w:t>
            </w:r>
            <w:r>
              <w:rPr>
                <w:rFonts w:hint="eastAsia" w:ascii="宋体" w:hAnsi="宋体" w:eastAsia="宋体" w:cs="宋体"/>
                <w:color w:val="000000" w:themeColor="text1"/>
                <w:sz w:val="21"/>
                <w:szCs w:val="21"/>
                <w:highlight w:val="none"/>
                <w14:textFill>
                  <w14:solidFill>
                    <w14:schemeClr w14:val="tx1"/>
                  </w14:solidFill>
                </w14:textFill>
              </w:rPr>
              <w:t>“一矿一策”制定建设方案</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落实智能化建设相关标准，分类分级推动人工智能、物联网、无人驾驶等高水平矿山安全生产场景应用。</w:t>
            </w:r>
            <w:r>
              <w:rPr>
                <w:rFonts w:hint="eastAsia" w:ascii="宋体" w:hAnsi="宋体" w:eastAsia="宋体" w:cs="宋体"/>
                <w:color w:val="000000" w:themeColor="text1"/>
                <w:sz w:val="21"/>
                <w:szCs w:val="21"/>
                <w:highlight w:val="none"/>
                <w:lang w:val="en-US" w:eastAsia="zh-CN"/>
                <w14:textFill>
                  <w14:solidFill>
                    <w14:schemeClr w14:val="tx1"/>
                  </w14:solidFill>
                </w14:textFill>
              </w:rPr>
              <w:t>加强尾矿库安全风险管控</w:t>
            </w:r>
            <w:r>
              <w:rPr>
                <w:rFonts w:hint="eastAsia" w:ascii="宋体" w:hAnsi="宋体" w:eastAsia="宋体" w:cs="宋体"/>
                <w:color w:val="000000" w:themeColor="text1"/>
                <w:sz w:val="21"/>
                <w:szCs w:val="21"/>
                <w:highlight w:val="none"/>
                <w14:textFill>
                  <w14:solidFill>
                    <w14:schemeClr w14:val="tx1"/>
                  </w14:solidFill>
                </w14:textFill>
              </w:rPr>
              <w:t>，强力推进达到设计最终标高</w:t>
            </w:r>
            <w:r>
              <w:rPr>
                <w:rFonts w:hint="eastAsia" w:ascii="宋体" w:hAnsi="宋体" w:eastAsia="宋体" w:cs="宋体"/>
                <w:color w:val="000000" w:themeColor="text1"/>
                <w:sz w:val="21"/>
                <w:szCs w:val="21"/>
                <w:highlight w:val="none"/>
                <w:lang w:eastAsia="zh-CN"/>
                <w14:textFill>
                  <w14:solidFill>
                    <w14:schemeClr w14:val="tx1"/>
                  </w14:solidFill>
                </w14:textFill>
              </w:rPr>
              <w:t>的</w:t>
            </w:r>
            <w:r>
              <w:rPr>
                <w:rFonts w:hint="eastAsia" w:ascii="宋体" w:hAnsi="宋体" w:eastAsia="宋体" w:cs="宋体"/>
                <w:color w:val="000000" w:themeColor="text1"/>
                <w:sz w:val="21"/>
                <w:szCs w:val="21"/>
                <w:highlight w:val="none"/>
                <w:lang w:val="en-US" w:eastAsia="zh-CN"/>
                <w14:textFill>
                  <w14:solidFill>
                    <w14:schemeClr w14:val="tx1"/>
                  </w14:solidFill>
                </w14:textFill>
              </w:rPr>
              <w:t>柳林县森泽煤铝有限责任公司佐主赤泥堆场</w:t>
            </w:r>
            <w:r>
              <w:rPr>
                <w:rFonts w:hint="eastAsia" w:ascii="宋体" w:hAnsi="宋体" w:eastAsia="宋体" w:cs="宋体"/>
                <w:color w:val="000000" w:themeColor="text1"/>
                <w:sz w:val="21"/>
                <w:szCs w:val="21"/>
                <w:highlight w:val="none"/>
                <w14:textFill>
                  <w14:solidFill>
                    <w14:schemeClr w14:val="tx1"/>
                  </w14:solidFill>
                </w14:textFill>
              </w:rPr>
              <w:t>闭库销号</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c>
          <w:tcPr>
            <w:tcW w:w="2361" w:type="dxa"/>
            <w:vAlign w:val="center"/>
          </w:tcPr>
          <w:p w14:paraId="10C9D6ED">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auto"/>
              <w:rPr>
                <w:rFonts w:hint="default" w:asciiTheme="minorEastAsia" w:hAnsiTheme="minorEastAsia" w:eastAsiaTheme="minorEastAsia" w:cstheme="minorEastAsia"/>
                <w:color w:val="000000" w:themeColor="text1"/>
                <w:kern w:val="0"/>
                <w:sz w:val="21"/>
                <w:szCs w:val="21"/>
                <w:highlight w:val="none"/>
                <w:lang w:val="en-US" w:eastAsia="zh-CN" w:bidi="ar"/>
                <w14:textFill>
                  <w14:solidFill>
                    <w14:schemeClr w14:val="tx1"/>
                  </w14:solidFill>
                </w14:textFill>
              </w:rPr>
            </w:pPr>
            <w:r>
              <w:rPr>
                <w:rFonts w:hint="eastAsia" w:asciiTheme="minorEastAsia" w:hAnsiTheme="minorEastAsia" w:cstheme="minorEastAsia"/>
                <w:color w:val="000000" w:themeColor="text1"/>
                <w:kern w:val="0"/>
                <w:sz w:val="21"/>
                <w:szCs w:val="21"/>
                <w:highlight w:val="none"/>
                <w:lang w:val="en-US" w:eastAsia="zh-CN" w:bidi="ar"/>
                <w14:textFill>
                  <w14:solidFill>
                    <w14:schemeClr w14:val="tx1"/>
                  </w14:solidFill>
                </w14:textFill>
              </w:rPr>
              <w:t>镇安委办</w:t>
            </w:r>
          </w:p>
        </w:tc>
      </w:tr>
      <w:tr w14:paraId="08DC9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6" w:hRule="atLeast"/>
          <w:jc w:val="center"/>
        </w:trPr>
        <w:tc>
          <w:tcPr>
            <w:tcW w:w="1186" w:type="dxa"/>
            <w:vMerge w:val="continue"/>
            <w:shd w:val="clear" w:color="auto" w:fill="auto"/>
            <w:vAlign w:val="center"/>
          </w:tcPr>
          <w:p w14:paraId="2E1D64BD">
            <w:pPr>
              <w:keepNext w:val="0"/>
              <w:keepLines w:val="0"/>
              <w:pageBreakBefore w:val="0"/>
              <w:widowControl w:val="0"/>
              <w:numPr>
                <w:ilvl w:val="0"/>
                <w:numId w:val="0"/>
              </w:numPr>
              <w:kinsoku/>
              <w:wordWrap/>
              <w:overflowPunct/>
              <w:topLinePunct w:val="0"/>
              <w:autoSpaceDE/>
              <w:autoSpaceDN/>
              <w:bidi w:val="0"/>
              <w:adjustRightInd/>
              <w:snapToGrid/>
              <w:spacing w:line="438" w:lineRule="exact"/>
              <w:jc w:val="center"/>
              <w:textAlignment w:val="auto"/>
              <w:rPr>
                <w:rFonts w:hint="eastAsia" w:ascii="仿宋_GB2312" w:hAnsi="仿宋_GB2312" w:eastAsia="仿宋_GB2312" w:cs="仿宋_GB2312"/>
                <w:color w:val="000000" w:themeColor="text1"/>
                <w:sz w:val="24"/>
                <w:szCs w:val="24"/>
                <w:highlight w:val="none"/>
                <w:vertAlign w:val="baseline"/>
                <w:lang w:val="en" w:eastAsia="zh"/>
                <w14:textFill>
                  <w14:solidFill>
                    <w14:schemeClr w14:val="tx1"/>
                  </w14:solidFill>
                </w14:textFill>
              </w:rPr>
            </w:pPr>
          </w:p>
        </w:tc>
        <w:tc>
          <w:tcPr>
            <w:tcW w:w="1665" w:type="dxa"/>
            <w:vMerge w:val="continue"/>
            <w:vAlign w:val="center"/>
          </w:tcPr>
          <w:p w14:paraId="1BFFAFD1">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auto"/>
              <w:rPr>
                <w:rFonts w:hint="eastAsia" w:ascii="楷体" w:hAnsi="楷体" w:eastAsia="楷体" w:cs="楷体"/>
                <w:b/>
                <w:bCs/>
                <w:color w:val="000000" w:themeColor="text1"/>
                <w:sz w:val="24"/>
                <w:szCs w:val="24"/>
                <w:highlight w:val="none"/>
                <w:lang w:val="en-US" w:eastAsia="zh"/>
                <w14:textFill>
                  <w14:solidFill>
                    <w14:schemeClr w14:val="tx1"/>
                  </w14:solidFill>
                </w14:textFill>
              </w:rPr>
            </w:pPr>
          </w:p>
        </w:tc>
        <w:tc>
          <w:tcPr>
            <w:tcW w:w="8993" w:type="dxa"/>
            <w:vAlign w:val="center"/>
          </w:tcPr>
          <w:p w14:paraId="23CFB9B0">
            <w:pPr>
              <w:keepNext/>
              <w:keepLines/>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right="0" w:rightChars="0"/>
              <w:jc w:val="both"/>
              <w:textAlignment w:val="auto"/>
              <w:outlineLvl w:val="1"/>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危险化学品领域：严格落实“防范化工安全风险十条硬措施”，完成重大危险源企业“消地协作”专项检查。组织专家对危险化学品企业开展1轮指导服务。推动全县非国有加油站建设投运视频智能分析系统，强化烟花爆竹安全监管，严厉查处非法违法行为。有关部门依据职责分工，加强对企业、学校、科研机构、医疗机构、检测机构、检验机构等单位使用危化品的监督管理，强化相关单位内部自用加油装置的安全管理。</w:t>
            </w:r>
          </w:p>
        </w:tc>
        <w:tc>
          <w:tcPr>
            <w:tcW w:w="2361" w:type="dxa"/>
            <w:vAlign w:val="center"/>
          </w:tcPr>
          <w:p w14:paraId="06FF1924">
            <w:pPr>
              <w:ind w:left="0" w:leftChars="0" w:right="0" w:rightChars="0" w:firstLine="0" w:firstLineChars="0"/>
              <w:jc w:val="center"/>
              <w:rPr>
                <w:rFonts w:hint="default" w:asciiTheme="minorEastAsia" w:hAnsiTheme="minorEastAsia" w:eastAsiaTheme="minorEastAsia" w:cstheme="minorEastAsia"/>
                <w:color w:val="000000" w:themeColor="text1"/>
                <w:kern w:val="0"/>
                <w:sz w:val="21"/>
                <w:szCs w:val="21"/>
                <w:highlight w:val="none"/>
                <w:lang w:val="en-US" w:eastAsia="zh-CN" w:bidi="ar"/>
                <w14:textFill>
                  <w14:solidFill>
                    <w14:schemeClr w14:val="tx1"/>
                  </w14:solidFill>
                </w14:textFill>
              </w:rPr>
            </w:pPr>
            <w:r>
              <w:rPr>
                <w:rFonts w:hint="eastAsia" w:asciiTheme="minorEastAsia" w:hAnsiTheme="minorEastAsia" w:cstheme="minorEastAsia"/>
                <w:color w:val="000000" w:themeColor="text1"/>
                <w:kern w:val="0"/>
                <w:sz w:val="21"/>
                <w:szCs w:val="21"/>
                <w:highlight w:val="none"/>
                <w:lang w:val="en-US" w:eastAsia="zh-CN" w:bidi="ar"/>
                <w14:textFill>
                  <w14:solidFill>
                    <w14:schemeClr w14:val="tx1"/>
                  </w14:solidFill>
                </w14:textFill>
              </w:rPr>
              <w:t>镇安委办</w:t>
            </w:r>
          </w:p>
        </w:tc>
      </w:tr>
      <w:tr w14:paraId="35CE2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jc w:val="center"/>
        </w:trPr>
        <w:tc>
          <w:tcPr>
            <w:tcW w:w="1186" w:type="dxa"/>
            <w:vMerge w:val="restart"/>
            <w:shd w:val="clear" w:color="auto" w:fill="auto"/>
            <w:vAlign w:val="center"/>
          </w:tcPr>
          <w:p w14:paraId="473955F4">
            <w:pPr>
              <w:keepNext w:val="0"/>
              <w:keepLines w:val="0"/>
              <w:pageBreakBefore w:val="0"/>
              <w:widowControl w:val="0"/>
              <w:numPr>
                <w:ilvl w:val="0"/>
                <w:numId w:val="0"/>
              </w:numPr>
              <w:kinsoku/>
              <w:wordWrap/>
              <w:overflowPunct/>
              <w:topLinePunct w:val="0"/>
              <w:autoSpaceDE/>
              <w:autoSpaceDN/>
              <w:bidi w:val="0"/>
              <w:adjustRightInd/>
              <w:snapToGrid/>
              <w:spacing w:line="438" w:lineRule="exact"/>
              <w:jc w:val="center"/>
              <w:textAlignment w:val="auto"/>
              <w:rPr>
                <w:rFonts w:hint="eastAsia" w:ascii="黑体" w:hAnsi="黑体" w:eastAsia="黑体" w:cs="黑体"/>
                <w:color w:val="000000" w:themeColor="text1"/>
                <w:kern w:val="0"/>
                <w:sz w:val="24"/>
                <w:szCs w:val="24"/>
                <w:highlight w:val="none"/>
                <w:lang w:val="en-US" w:eastAsia="zh-CN" w:bidi="ar"/>
                <w14:textFill>
                  <w14:solidFill>
                    <w14:schemeClr w14:val="tx1"/>
                  </w14:solidFill>
                </w14:textFill>
              </w:rPr>
            </w:pPr>
            <w:r>
              <w:rPr>
                <w:rFonts w:hint="eastAsia" w:ascii="黑体" w:hAnsi="黑体" w:eastAsia="黑体" w:cs="黑体"/>
                <w:color w:val="000000" w:themeColor="text1"/>
                <w:kern w:val="0"/>
                <w:sz w:val="24"/>
                <w:szCs w:val="24"/>
                <w:highlight w:val="none"/>
                <w:lang w:val="en-US" w:eastAsia="zh-CN" w:bidi="ar"/>
                <w14:textFill>
                  <w14:solidFill>
                    <w14:schemeClr w14:val="tx1"/>
                  </w14:solidFill>
                </w14:textFill>
              </w:rPr>
              <w:t>三、聚焦治本攻坚</w:t>
            </w:r>
          </w:p>
          <w:p w14:paraId="2601BE23">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000000" w:themeColor="text1"/>
                <w:kern w:val="0"/>
                <w:sz w:val="24"/>
                <w:szCs w:val="24"/>
                <w:highlight w:val="none"/>
                <w:lang w:val="en" w:eastAsia="zh" w:bidi="ar"/>
                <w14:textFill>
                  <w14:solidFill>
                    <w14:schemeClr w14:val="tx1"/>
                  </w14:solidFill>
                </w14:textFill>
              </w:rPr>
            </w:pPr>
            <w:r>
              <w:rPr>
                <w:rFonts w:hint="eastAsia" w:ascii="黑体" w:hAnsi="黑体" w:eastAsia="黑体" w:cs="黑体"/>
                <w:color w:val="000000" w:themeColor="text1"/>
                <w:kern w:val="0"/>
                <w:sz w:val="24"/>
                <w:szCs w:val="24"/>
                <w:highlight w:val="none"/>
                <w:lang w:val="en-US" w:eastAsia="zh-CN" w:bidi="ar"/>
                <w14:textFill>
                  <w14:solidFill>
                    <w14:schemeClr w14:val="tx1"/>
                  </w14:solidFill>
                </w14:textFill>
              </w:rPr>
              <w:t>推进重点领域专项治理</w:t>
            </w:r>
          </w:p>
        </w:tc>
        <w:tc>
          <w:tcPr>
            <w:tcW w:w="1665" w:type="dxa"/>
            <w:vMerge w:val="restart"/>
            <w:vAlign w:val="center"/>
          </w:tcPr>
          <w:p w14:paraId="4708E3C0">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auto"/>
              <w:rPr>
                <w:rFonts w:hint="eastAsia" w:ascii="楷体" w:hAnsi="楷体" w:eastAsia="楷体" w:cs="楷体"/>
                <w:b/>
                <w:bCs/>
                <w:color w:val="000000" w:themeColor="text1"/>
                <w:sz w:val="24"/>
                <w:szCs w:val="24"/>
                <w:highlight w:val="none"/>
                <w:lang w:val="en-US" w:eastAsia="zh"/>
                <w14:textFill>
                  <w14:solidFill>
                    <w14:schemeClr w14:val="tx1"/>
                  </w14:solidFill>
                </w14:textFill>
              </w:rPr>
            </w:pPr>
            <w:r>
              <w:rPr>
                <w:rFonts w:hint="eastAsia" w:ascii="楷体" w:hAnsi="楷体" w:eastAsia="楷体" w:cs="楷体"/>
                <w:b/>
                <w:bCs/>
                <w:color w:val="000000" w:themeColor="text1"/>
                <w:sz w:val="24"/>
                <w:szCs w:val="24"/>
                <w:highlight w:val="none"/>
                <w:lang w:val="en-US" w:eastAsia="zh-CN"/>
                <w14:textFill>
                  <w14:solidFill>
                    <w14:schemeClr w14:val="tx1"/>
                  </w14:solidFill>
                </w14:textFill>
              </w:rPr>
              <w:t>（十一）深化行业整治，聚焦重点领域精准攻坚</w:t>
            </w:r>
          </w:p>
        </w:tc>
        <w:tc>
          <w:tcPr>
            <w:tcW w:w="8993" w:type="dxa"/>
            <w:vAlign w:val="center"/>
          </w:tcPr>
          <w:p w14:paraId="6068F9E6">
            <w:pPr>
              <w:keepNext/>
              <w:keepLines/>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right="0" w:rightChars="0"/>
              <w:jc w:val="both"/>
              <w:textAlignment w:val="auto"/>
              <w:outlineLvl w:val="1"/>
              <w:rPr>
                <w:rFonts w:hint="eastAsia" w:ascii="宋体" w:hAnsi="宋体" w:eastAsia="宋体" w:cs="宋体"/>
                <w:color w:val="000000" w:themeColor="text1"/>
                <w:spacing w:val="0"/>
                <w:sz w:val="21"/>
                <w:szCs w:val="21"/>
                <w:highlight w:val="none"/>
                <w:lang w:val="en" w:eastAsia="zh"/>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冶金工贸领域：推动煤气等重点设备设施全生命周期安全管理机制，鼓励其他粉尘涉爆企业开展安全风险监测预警系统建设。推动轻工重点企业落实有限空间挂牌上锁、作业严格执行“先通风、再检测、后作业”原则、专人监护等措施。</w:t>
            </w:r>
          </w:p>
        </w:tc>
        <w:tc>
          <w:tcPr>
            <w:tcW w:w="2361" w:type="dxa"/>
            <w:vAlign w:val="center"/>
          </w:tcPr>
          <w:p w14:paraId="3640D4BC">
            <w:pPr>
              <w:ind w:left="0" w:leftChars="0" w:right="0" w:rightChars="0" w:firstLine="0" w:firstLineChars="0"/>
              <w:jc w:val="center"/>
              <w:rPr>
                <w:rFonts w:hint="default" w:ascii="仿宋_GB2312" w:hAnsi="仿宋_GB2312"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Theme="minorEastAsia" w:hAnsiTheme="minorEastAsia" w:cstheme="minorEastAsia"/>
                <w:color w:val="000000" w:themeColor="text1"/>
                <w:kern w:val="0"/>
                <w:sz w:val="21"/>
                <w:szCs w:val="21"/>
                <w:highlight w:val="none"/>
                <w:lang w:val="en-US" w:eastAsia="zh-CN" w:bidi="ar"/>
                <w14:textFill>
                  <w14:solidFill>
                    <w14:schemeClr w14:val="tx1"/>
                  </w14:solidFill>
                </w14:textFill>
              </w:rPr>
              <w:t>镇安委办</w:t>
            </w:r>
          </w:p>
        </w:tc>
      </w:tr>
      <w:tr w14:paraId="6C637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1186" w:type="dxa"/>
            <w:vMerge w:val="continue"/>
            <w:shd w:val="clear" w:color="auto" w:fill="auto"/>
            <w:vAlign w:val="center"/>
          </w:tcPr>
          <w:p w14:paraId="7D2927C2">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000000" w:themeColor="text1"/>
                <w:kern w:val="0"/>
                <w:sz w:val="24"/>
                <w:szCs w:val="24"/>
                <w:highlight w:val="none"/>
                <w:lang w:val="en" w:eastAsia="zh" w:bidi="ar"/>
                <w14:textFill>
                  <w14:solidFill>
                    <w14:schemeClr w14:val="tx1"/>
                  </w14:solidFill>
                </w14:textFill>
              </w:rPr>
            </w:pPr>
          </w:p>
        </w:tc>
        <w:tc>
          <w:tcPr>
            <w:tcW w:w="1665" w:type="dxa"/>
            <w:vMerge w:val="continue"/>
            <w:vAlign w:val="center"/>
          </w:tcPr>
          <w:p w14:paraId="3C41759E">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auto"/>
              <w:rPr>
                <w:rFonts w:hint="eastAsia" w:ascii="楷体" w:hAnsi="楷体" w:eastAsia="楷体" w:cs="楷体"/>
                <w:b/>
                <w:bCs/>
                <w:color w:val="000000" w:themeColor="text1"/>
                <w:sz w:val="24"/>
                <w:szCs w:val="24"/>
                <w:highlight w:val="none"/>
                <w:lang w:val="en-US" w:eastAsia="zh"/>
                <w14:textFill>
                  <w14:solidFill>
                    <w14:schemeClr w14:val="tx1"/>
                  </w14:solidFill>
                </w14:textFill>
              </w:rPr>
            </w:pPr>
          </w:p>
        </w:tc>
        <w:tc>
          <w:tcPr>
            <w:tcW w:w="8993" w:type="dxa"/>
            <w:vAlign w:val="center"/>
          </w:tcPr>
          <w:p w14:paraId="1DB405C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themeColor="text1"/>
                <w:spacing w:val="0"/>
                <w:sz w:val="21"/>
                <w:szCs w:val="21"/>
                <w:highlight w:val="none"/>
                <w:lang w:val="en" w:eastAsia="zh"/>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建筑施工领域：开展深基坑、建筑起重机械等重点环节专项治理，实现“危大工程”管控全覆盖，严厉查处违法分包、转包等行为。推行起重机械使用登记、备案电子证照管理全覆盖，排查整治3层及以上经营性自建房安全隐患，实施“一栋一策”精准治理。</w:t>
            </w:r>
          </w:p>
        </w:tc>
        <w:tc>
          <w:tcPr>
            <w:tcW w:w="2361" w:type="dxa"/>
            <w:vAlign w:val="center"/>
          </w:tcPr>
          <w:p w14:paraId="3335E38D">
            <w:pPr>
              <w:ind w:left="0" w:leftChars="0" w:right="0" w:rightChars="0" w:firstLine="0" w:firstLineChars="0"/>
              <w:jc w:val="center"/>
              <w:rPr>
                <w:rFonts w:hint="default" w:asciiTheme="minorEastAsia" w:hAnsiTheme="minorEastAsia" w:eastAsiaTheme="minorEastAsia" w:cstheme="minorEastAsia"/>
                <w:color w:val="000000" w:themeColor="text1"/>
                <w:kern w:val="0"/>
                <w:sz w:val="21"/>
                <w:szCs w:val="21"/>
                <w:highlight w:val="none"/>
                <w:lang w:val="en-US" w:eastAsia="zh-CN" w:bidi="ar"/>
                <w14:textFill>
                  <w14:solidFill>
                    <w14:schemeClr w14:val="tx1"/>
                  </w14:solidFill>
                </w14:textFill>
              </w:rPr>
            </w:pPr>
            <w:r>
              <w:rPr>
                <w:rFonts w:hint="eastAsia" w:asciiTheme="minorEastAsia" w:hAnsiTheme="minorEastAsia" w:cstheme="minorEastAsia"/>
                <w:color w:val="000000" w:themeColor="text1"/>
                <w:kern w:val="0"/>
                <w:sz w:val="21"/>
                <w:szCs w:val="21"/>
                <w:highlight w:val="none"/>
                <w:lang w:val="en-US" w:eastAsia="zh-CN" w:bidi="ar"/>
                <w14:textFill>
                  <w14:solidFill>
                    <w14:schemeClr w14:val="tx1"/>
                  </w14:solidFill>
                </w14:textFill>
              </w:rPr>
              <w:t>镇规划发展办</w:t>
            </w:r>
          </w:p>
        </w:tc>
      </w:tr>
      <w:tr w14:paraId="6F3A3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1186" w:type="dxa"/>
            <w:vMerge w:val="continue"/>
            <w:shd w:val="clear" w:color="auto" w:fill="auto"/>
            <w:vAlign w:val="center"/>
          </w:tcPr>
          <w:p w14:paraId="07B5108D">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000000" w:themeColor="text1"/>
                <w:kern w:val="0"/>
                <w:sz w:val="24"/>
                <w:szCs w:val="24"/>
                <w:highlight w:val="none"/>
                <w:lang w:val="en" w:eastAsia="zh" w:bidi="ar"/>
                <w14:textFill>
                  <w14:solidFill>
                    <w14:schemeClr w14:val="tx1"/>
                  </w14:solidFill>
                </w14:textFill>
              </w:rPr>
            </w:pPr>
          </w:p>
        </w:tc>
        <w:tc>
          <w:tcPr>
            <w:tcW w:w="1665" w:type="dxa"/>
            <w:vMerge w:val="continue"/>
            <w:vAlign w:val="center"/>
          </w:tcPr>
          <w:p w14:paraId="0CEC2CF9">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auto"/>
              <w:rPr>
                <w:rFonts w:hint="eastAsia" w:ascii="楷体" w:hAnsi="楷体" w:eastAsia="楷体" w:cs="楷体"/>
                <w:b/>
                <w:bCs/>
                <w:color w:val="000000" w:themeColor="text1"/>
                <w:sz w:val="24"/>
                <w:szCs w:val="24"/>
                <w:highlight w:val="none"/>
                <w:lang w:val="en-US" w:eastAsia="zh"/>
                <w14:textFill>
                  <w14:solidFill>
                    <w14:schemeClr w14:val="tx1"/>
                  </w14:solidFill>
                </w14:textFill>
              </w:rPr>
            </w:pPr>
          </w:p>
        </w:tc>
        <w:tc>
          <w:tcPr>
            <w:tcW w:w="8993" w:type="dxa"/>
            <w:vAlign w:val="center"/>
          </w:tcPr>
          <w:p w14:paraId="65B465F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themeColor="text1"/>
                <w:spacing w:val="0"/>
                <w:sz w:val="21"/>
                <w:szCs w:val="21"/>
                <w:highlight w:val="none"/>
                <w:lang w:val="en" w:eastAsia="zh"/>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城镇燃气领域：推进燃气管网智慧化管理，推动商住混合体、餐饮等人员密集场所安装燃气泄漏报警器和紧急切断阀，加强小型餐饮场所规范用气、燃气长输管线等安全管理。开展液化气站专项检查，严厉查处“黑气、黑瓶、黑窝点”，督促供气企业开展安全用气宣传培训和入户检查。</w:t>
            </w:r>
          </w:p>
        </w:tc>
        <w:tc>
          <w:tcPr>
            <w:tcW w:w="2361" w:type="dxa"/>
            <w:vAlign w:val="center"/>
          </w:tcPr>
          <w:p w14:paraId="3CBF486C">
            <w:pPr>
              <w:ind w:left="0" w:leftChars="0" w:right="0" w:rightChars="0" w:firstLine="0" w:firstLineChars="0"/>
              <w:jc w:val="center"/>
              <w:rPr>
                <w:rFonts w:hint="default" w:asciiTheme="minorEastAsia" w:hAnsiTheme="minorEastAsia" w:eastAsiaTheme="minorEastAsia" w:cstheme="minorEastAsia"/>
                <w:color w:val="000000" w:themeColor="text1"/>
                <w:kern w:val="0"/>
                <w:sz w:val="21"/>
                <w:szCs w:val="21"/>
                <w:highlight w:val="none"/>
                <w:lang w:val="en-US" w:eastAsia="zh-CN" w:bidi="ar"/>
                <w14:textFill>
                  <w14:solidFill>
                    <w14:schemeClr w14:val="tx1"/>
                  </w14:solidFill>
                </w14:textFill>
              </w:rPr>
            </w:pPr>
            <w:r>
              <w:rPr>
                <w:rFonts w:hint="eastAsia" w:asciiTheme="minorEastAsia" w:hAnsiTheme="minorEastAsia" w:cstheme="minorEastAsia"/>
                <w:color w:val="000000" w:themeColor="text1"/>
                <w:kern w:val="0"/>
                <w:sz w:val="21"/>
                <w:szCs w:val="21"/>
                <w:highlight w:val="none"/>
                <w:lang w:val="en-US" w:eastAsia="zh-CN" w:bidi="ar"/>
                <w14:textFill>
                  <w14:solidFill>
                    <w14:schemeClr w14:val="tx1"/>
                  </w14:solidFill>
                </w14:textFill>
              </w:rPr>
              <w:t>镇规划发展办</w:t>
            </w:r>
          </w:p>
        </w:tc>
      </w:tr>
      <w:tr w14:paraId="11DB6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0" w:hRule="atLeast"/>
          <w:jc w:val="center"/>
        </w:trPr>
        <w:tc>
          <w:tcPr>
            <w:tcW w:w="1186" w:type="dxa"/>
            <w:vMerge w:val="continue"/>
            <w:shd w:val="clear" w:color="auto" w:fill="auto"/>
            <w:vAlign w:val="center"/>
          </w:tcPr>
          <w:p w14:paraId="4A971156">
            <w:pPr>
              <w:keepNext w:val="0"/>
              <w:keepLines w:val="0"/>
              <w:pageBreakBefore w:val="0"/>
              <w:widowControl w:val="0"/>
              <w:numPr>
                <w:ilvl w:val="0"/>
                <w:numId w:val="0"/>
              </w:numPr>
              <w:kinsoku/>
              <w:wordWrap/>
              <w:overflowPunct/>
              <w:topLinePunct w:val="0"/>
              <w:autoSpaceDE/>
              <w:autoSpaceDN/>
              <w:bidi w:val="0"/>
              <w:adjustRightInd/>
              <w:snapToGrid/>
              <w:spacing w:line="438" w:lineRule="exact"/>
              <w:jc w:val="center"/>
              <w:textAlignment w:val="auto"/>
              <w:rPr>
                <w:rFonts w:hint="eastAsia" w:ascii="黑体" w:hAnsi="黑体" w:eastAsia="黑体" w:cs="黑体"/>
                <w:color w:val="000000" w:themeColor="text1"/>
                <w:kern w:val="0"/>
                <w:sz w:val="24"/>
                <w:szCs w:val="24"/>
                <w:highlight w:val="none"/>
                <w:lang w:val="en" w:eastAsia="zh" w:bidi="ar"/>
                <w14:textFill>
                  <w14:solidFill>
                    <w14:schemeClr w14:val="tx1"/>
                  </w14:solidFill>
                </w14:textFill>
              </w:rPr>
            </w:pPr>
          </w:p>
        </w:tc>
        <w:tc>
          <w:tcPr>
            <w:tcW w:w="1665" w:type="dxa"/>
            <w:vMerge w:val="continue"/>
            <w:shd w:val="clear" w:color="auto" w:fill="auto"/>
            <w:vAlign w:val="center"/>
          </w:tcPr>
          <w:p w14:paraId="6970EC18">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auto"/>
              <w:rPr>
                <w:rFonts w:hint="eastAsia" w:ascii="楷体" w:hAnsi="楷体" w:eastAsia="楷体" w:cs="楷体"/>
                <w:b/>
                <w:bCs/>
                <w:color w:val="000000" w:themeColor="text1"/>
                <w:sz w:val="24"/>
                <w:szCs w:val="24"/>
                <w:highlight w:val="none"/>
                <w:lang w:val="en-US" w:eastAsia="zh"/>
                <w14:textFill>
                  <w14:solidFill>
                    <w14:schemeClr w14:val="tx1"/>
                  </w14:solidFill>
                </w14:textFill>
              </w:rPr>
            </w:pPr>
          </w:p>
        </w:tc>
        <w:tc>
          <w:tcPr>
            <w:tcW w:w="8993" w:type="dxa"/>
            <w:vAlign w:val="center"/>
          </w:tcPr>
          <w:p w14:paraId="2073830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themeColor="text1"/>
                <w:spacing w:val="0"/>
                <w:sz w:val="21"/>
                <w:szCs w:val="21"/>
                <w:highlight w:val="none"/>
                <w:lang w:val="en" w:eastAsia="zh"/>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交通运输领域：制定道路交通安全“减量控大”专项行动方案，开展“百吨王”货车专项整治。提升“两客一危一货”重点营运车辆在线监控覆盖率至100％、违法预警处置率不低于95％，对习惯性违章驾驶人员实施脱产培训并加大处罚力度。严打“三超一疲劳”、酒驾醉驾等违法违规行为，停止新增800公里以上长途客运班线。完成</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处危险路段和事故多发路段风险评估及安全设施改造，推进铁路沿线外部环境安全隐患排查整治和客车径路道口平改立工作。</w:t>
            </w:r>
          </w:p>
        </w:tc>
        <w:tc>
          <w:tcPr>
            <w:tcW w:w="2361" w:type="dxa"/>
            <w:vAlign w:val="center"/>
          </w:tcPr>
          <w:p w14:paraId="0412D041">
            <w:pPr>
              <w:ind w:left="0" w:leftChars="0" w:right="0" w:rightChars="0" w:firstLine="0" w:firstLineChars="0"/>
              <w:jc w:val="center"/>
              <w:rPr>
                <w:rFonts w:hint="default" w:asciiTheme="minorEastAsia" w:hAnsiTheme="minorEastAsia" w:eastAsiaTheme="minorEastAsia" w:cstheme="minorEastAsia"/>
                <w:color w:val="000000" w:themeColor="text1"/>
                <w:kern w:val="0"/>
                <w:sz w:val="21"/>
                <w:szCs w:val="21"/>
                <w:highlight w:val="none"/>
                <w:lang w:val="en-US" w:eastAsia="zh-CN" w:bidi="ar"/>
                <w14:textFill>
                  <w14:solidFill>
                    <w14:schemeClr w14:val="tx1"/>
                  </w14:solidFill>
                </w14:textFill>
              </w:rPr>
            </w:pPr>
            <w:r>
              <w:rPr>
                <w:rFonts w:hint="eastAsia" w:asciiTheme="minorEastAsia" w:hAnsiTheme="minorEastAsia" w:cstheme="minorEastAsia"/>
                <w:color w:val="000000" w:themeColor="text1"/>
                <w:kern w:val="0"/>
                <w:sz w:val="21"/>
                <w:szCs w:val="21"/>
                <w:highlight w:val="none"/>
                <w:lang w:val="en-US" w:eastAsia="zh-CN" w:bidi="ar"/>
                <w14:textFill>
                  <w14:solidFill>
                    <w14:schemeClr w14:val="tx1"/>
                  </w14:solidFill>
                </w14:textFill>
              </w:rPr>
              <w:t>镇交通站</w:t>
            </w:r>
          </w:p>
        </w:tc>
      </w:tr>
      <w:tr w14:paraId="6E996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jc w:val="center"/>
        </w:trPr>
        <w:tc>
          <w:tcPr>
            <w:tcW w:w="1186" w:type="dxa"/>
            <w:vMerge w:val="restart"/>
            <w:shd w:val="clear" w:color="auto" w:fill="auto"/>
            <w:vAlign w:val="center"/>
          </w:tcPr>
          <w:p w14:paraId="3E343D0A">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000000" w:themeColor="text1"/>
                <w:kern w:val="0"/>
                <w:sz w:val="24"/>
                <w:szCs w:val="24"/>
                <w:highlight w:val="none"/>
                <w:lang w:val="en" w:eastAsia="zh" w:bidi="ar"/>
                <w14:textFill>
                  <w14:solidFill>
                    <w14:schemeClr w14:val="tx1"/>
                  </w14:solidFill>
                </w14:textFill>
              </w:rPr>
            </w:pPr>
            <w:r>
              <w:rPr>
                <w:rFonts w:hint="eastAsia" w:ascii="黑体" w:hAnsi="黑体" w:eastAsia="黑体" w:cs="黑体"/>
                <w:color w:val="000000" w:themeColor="text1"/>
                <w:kern w:val="0"/>
                <w:sz w:val="24"/>
                <w:szCs w:val="24"/>
                <w:highlight w:val="none"/>
                <w:lang w:val="en-US" w:eastAsia="zh-CN" w:bidi="ar"/>
                <w14:textFill>
                  <w14:solidFill>
                    <w14:schemeClr w14:val="tx1"/>
                  </w14:solidFill>
                </w14:textFill>
              </w:rPr>
              <w:t>四、聚焦系统防控提升防灾减灾救灾能力</w:t>
            </w:r>
          </w:p>
        </w:tc>
        <w:tc>
          <w:tcPr>
            <w:tcW w:w="1665" w:type="dxa"/>
            <w:vMerge w:val="restart"/>
            <w:vAlign w:val="center"/>
          </w:tcPr>
          <w:p w14:paraId="464B3A74">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auto"/>
              <w:rPr>
                <w:rFonts w:hint="eastAsia" w:ascii="楷体" w:hAnsi="楷体" w:eastAsia="楷体" w:cs="楷体"/>
                <w:b/>
                <w:bCs/>
                <w:color w:val="000000" w:themeColor="text1"/>
                <w:kern w:val="2"/>
                <w:sz w:val="24"/>
                <w:szCs w:val="24"/>
                <w:highlight w:val="none"/>
                <w:lang w:val="en-US" w:eastAsia="zh" w:bidi="ar-SA"/>
                <w14:textFill>
                  <w14:solidFill>
                    <w14:schemeClr w14:val="tx1"/>
                  </w14:solidFill>
                </w14:textFill>
              </w:rPr>
            </w:pPr>
            <w:r>
              <w:rPr>
                <w:rFonts w:hint="eastAsia" w:ascii="楷体" w:hAnsi="楷体" w:eastAsia="楷体" w:cs="楷体"/>
                <w:b/>
                <w:bCs/>
                <w:color w:val="000000" w:themeColor="text1"/>
                <w:sz w:val="24"/>
                <w:szCs w:val="24"/>
                <w:highlight w:val="none"/>
                <w:lang w:val="en-US" w:eastAsia="zh-CN"/>
                <w14:textFill>
                  <w14:solidFill>
                    <w14:schemeClr w14:val="tx1"/>
                  </w14:solidFill>
                </w14:textFill>
              </w:rPr>
              <w:t>（十二）强化统筹协同，凝聚防灾减灾合力</w:t>
            </w:r>
          </w:p>
        </w:tc>
        <w:tc>
          <w:tcPr>
            <w:tcW w:w="8993" w:type="dxa"/>
            <w:vAlign w:val="center"/>
          </w:tcPr>
          <w:p w14:paraId="27AFFF7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themeColor="text1"/>
                <w:spacing w:val="0"/>
                <w:sz w:val="21"/>
                <w:szCs w:val="21"/>
                <w:highlight w:val="none"/>
                <w:lang w:val="en" w:eastAsia="zh"/>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消防领域：统筹推进人员密集场所动火作业、建筑保温材料全链条隐患排查整治，深化高层建筑重大火灾风险专项治理。聚焦大型商业综合体、学校、幼儿园、养老院、医院、仓储物流、文博场馆等重点场所，以及多业态混合经营性场所、“九小场所”及经营性自建房等薄弱领域，深入开展消防安全隐患排查整治。扎实推进学校既有建筑消防审验问题排查整治，严肃查处违规使用易燃可燃装修材料、占堵生命通道、封闭安全出口、违规动火作业等突出问题。对重大火灾隐患单位实行挂牌督办、限期销号，坚决防范遏制群死群伤重特大火灾事故，减少“小火亡人”事故发生。</w:t>
            </w:r>
          </w:p>
        </w:tc>
        <w:tc>
          <w:tcPr>
            <w:tcW w:w="2361" w:type="dxa"/>
            <w:vAlign w:val="center"/>
          </w:tcPr>
          <w:p w14:paraId="65662E4B">
            <w:pPr>
              <w:ind w:left="0" w:leftChars="0" w:right="0" w:rightChars="0" w:firstLine="0" w:firstLineChars="0"/>
              <w:jc w:val="center"/>
              <w:rPr>
                <w:rFonts w:hint="default" w:asciiTheme="minorEastAsia" w:hAnsiTheme="minorEastAsia" w:eastAsiaTheme="minorEastAsia" w:cstheme="minorEastAsia"/>
                <w:color w:val="000000" w:themeColor="text1"/>
                <w:kern w:val="0"/>
                <w:sz w:val="21"/>
                <w:szCs w:val="21"/>
                <w:highlight w:val="none"/>
                <w:lang w:val="en-US" w:eastAsia="zh-CN" w:bidi="ar"/>
                <w14:textFill>
                  <w14:solidFill>
                    <w14:schemeClr w14:val="tx1"/>
                  </w14:solidFill>
                </w14:textFill>
              </w:rPr>
            </w:pPr>
            <w:r>
              <w:rPr>
                <w:rFonts w:hint="eastAsia" w:asciiTheme="minorEastAsia" w:hAnsiTheme="minorEastAsia" w:cstheme="minorEastAsia"/>
                <w:color w:val="000000" w:themeColor="text1"/>
                <w:kern w:val="0"/>
                <w:sz w:val="21"/>
                <w:szCs w:val="21"/>
                <w:highlight w:val="none"/>
                <w:lang w:val="en-US" w:eastAsia="zh-CN" w:bidi="ar"/>
                <w14:textFill>
                  <w14:solidFill>
                    <w14:schemeClr w14:val="tx1"/>
                  </w14:solidFill>
                </w14:textFill>
              </w:rPr>
              <w:t>消防工作所</w:t>
            </w:r>
          </w:p>
        </w:tc>
      </w:tr>
      <w:tr w14:paraId="6C593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0" w:hRule="atLeast"/>
          <w:jc w:val="center"/>
        </w:trPr>
        <w:tc>
          <w:tcPr>
            <w:tcW w:w="1186" w:type="dxa"/>
            <w:vMerge w:val="continue"/>
            <w:shd w:val="clear" w:color="auto" w:fill="auto"/>
            <w:vAlign w:val="center"/>
          </w:tcPr>
          <w:p w14:paraId="70EEBD5E">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000000" w:themeColor="text1"/>
                <w:kern w:val="0"/>
                <w:sz w:val="24"/>
                <w:szCs w:val="24"/>
                <w:highlight w:val="none"/>
                <w:lang w:val="en" w:eastAsia="zh" w:bidi="ar"/>
                <w14:textFill>
                  <w14:solidFill>
                    <w14:schemeClr w14:val="tx1"/>
                  </w14:solidFill>
                </w14:textFill>
              </w:rPr>
            </w:pPr>
          </w:p>
        </w:tc>
        <w:tc>
          <w:tcPr>
            <w:tcW w:w="1665" w:type="dxa"/>
            <w:vMerge w:val="continue"/>
            <w:vAlign w:val="center"/>
          </w:tcPr>
          <w:p w14:paraId="6FBDDEE6">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auto"/>
              <w:rPr>
                <w:rFonts w:hint="eastAsia" w:ascii="楷体" w:hAnsi="楷体" w:eastAsia="楷体" w:cs="楷体"/>
                <w:b/>
                <w:bCs/>
                <w:color w:val="000000" w:themeColor="text1"/>
                <w:sz w:val="24"/>
                <w:szCs w:val="24"/>
                <w:highlight w:val="none"/>
                <w:lang w:val="en-US" w:eastAsia="zh"/>
                <w14:textFill>
                  <w14:solidFill>
                    <w14:schemeClr w14:val="tx1"/>
                  </w14:solidFill>
                </w14:textFill>
              </w:rPr>
            </w:pPr>
          </w:p>
        </w:tc>
        <w:tc>
          <w:tcPr>
            <w:tcW w:w="8993" w:type="dxa"/>
            <w:vAlign w:val="center"/>
          </w:tcPr>
          <w:p w14:paraId="6B526DB8">
            <w:pPr>
              <w:keepNext/>
              <w:keepLines/>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right="0" w:rightChars="0"/>
              <w:jc w:val="both"/>
              <w:textAlignment w:val="auto"/>
              <w:outlineLvl w:val="1"/>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t>特种设备、民爆物品、文化旅游、农机等行业领域同步开展专项整治，各领域全年完成隐患排查整治不少于1轮，确保安全形势稳定。</w:t>
            </w:r>
          </w:p>
        </w:tc>
        <w:tc>
          <w:tcPr>
            <w:tcW w:w="2361" w:type="dxa"/>
            <w:vAlign w:val="center"/>
          </w:tcPr>
          <w:p w14:paraId="564512F3">
            <w:pPr>
              <w:ind w:left="0" w:leftChars="0" w:right="0" w:rightChars="0" w:firstLine="0" w:firstLineChars="0"/>
              <w:jc w:val="left"/>
              <w:rPr>
                <w:rFonts w:hint="default" w:asciiTheme="minorEastAsia" w:hAnsiTheme="minorEastAsia" w:eastAsiaTheme="minorEastAsia" w:cstheme="minorEastAsia"/>
                <w:color w:val="000000" w:themeColor="text1"/>
                <w:kern w:val="0"/>
                <w:sz w:val="21"/>
                <w:szCs w:val="21"/>
                <w:highlight w:val="none"/>
                <w:lang w:val="en-US" w:eastAsia="zh-CN" w:bidi="ar"/>
                <w14:textFill>
                  <w14:solidFill>
                    <w14:schemeClr w14:val="tx1"/>
                  </w14:solidFill>
                </w14:textFill>
              </w:rPr>
            </w:pPr>
            <w:r>
              <w:rPr>
                <w:rFonts w:hint="eastAsia" w:asciiTheme="minorEastAsia" w:hAnsiTheme="minorEastAsia" w:cstheme="minorEastAsia"/>
                <w:color w:val="000000" w:themeColor="text1"/>
                <w:kern w:val="0"/>
                <w:sz w:val="21"/>
                <w:szCs w:val="21"/>
                <w:highlight w:val="none"/>
                <w:lang w:val="en-US" w:eastAsia="zh-CN" w:bidi="ar"/>
                <w14:textFill>
                  <w14:solidFill>
                    <w14:schemeClr w14:val="tx1"/>
                  </w14:solidFill>
                </w14:textFill>
              </w:rPr>
              <w:t>市场、派出所、农业等有关站所分工负责</w:t>
            </w:r>
          </w:p>
        </w:tc>
      </w:tr>
      <w:tr w14:paraId="5B122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186" w:type="dxa"/>
            <w:vMerge w:val="continue"/>
            <w:shd w:val="clear" w:color="auto" w:fill="auto"/>
            <w:vAlign w:val="center"/>
          </w:tcPr>
          <w:p w14:paraId="1FC67DF9">
            <w:pPr>
              <w:keepNext w:val="0"/>
              <w:keepLines w:val="0"/>
              <w:pageBreakBefore w:val="0"/>
              <w:widowControl w:val="0"/>
              <w:numPr>
                <w:ilvl w:val="0"/>
                <w:numId w:val="0"/>
              </w:numPr>
              <w:kinsoku/>
              <w:wordWrap/>
              <w:overflowPunct/>
              <w:topLinePunct w:val="0"/>
              <w:autoSpaceDE/>
              <w:autoSpaceDN/>
              <w:bidi w:val="0"/>
              <w:adjustRightInd/>
              <w:snapToGrid/>
              <w:spacing w:line="438" w:lineRule="exact"/>
              <w:ind w:left="0" w:leftChars="0" w:firstLine="0" w:firstLineChars="0"/>
              <w:jc w:val="center"/>
              <w:textAlignment w:val="auto"/>
              <w:rPr>
                <w:rFonts w:hint="eastAsia" w:ascii="黑体" w:hAnsi="黑体" w:eastAsia="黑体" w:cs="黑体"/>
                <w:color w:val="000000" w:themeColor="text1"/>
                <w:kern w:val="0"/>
                <w:sz w:val="24"/>
                <w:szCs w:val="24"/>
                <w:highlight w:val="none"/>
                <w:lang w:val="en" w:eastAsia="zh" w:bidi="ar"/>
                <w14:textFill>
                  <w14:solidFill>
                    <w14:schemeClr w14:val="tx1"/>
                  </w14:solidFill>
                </w14:textFill>
              </w:rPr>
            </w:pPr>
          </w:p>
        </w:tc>
        <w:tc>
          <w:tcPr>
            <w:tcW w:w="1665" w:type="dxa"/>
            <w:vMerge w:val="continue"/>
            <w:vAlign w:val="center"/>
          </w:tcPr>
          <w:p w14:paraId="72EA3892">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auto"/>
              <w:rPr>
                <w:rFonts w:hint="eastAsia" w:ascii="楷体" w:hAnsi="楷体" w:eastAsia="楷体" w:cs="楷体"/>
                <w:b/>
                <w:bCs/>
                <w:color w:val="000000" w:themeColor="text1"/>
                <w:sz w:val="24"/>
                <w:szCs w:val="24"/>
                <w:highlight w:val="none"/>
                <w:lang w:val="en-US" w:eastAsia="zh"/>
                <w14:textFill>
                  <w14:solidFill>
                    <w14:schemeClr w14:val="tx1"/>
                  </w14:solidFill>
                </w14:textFill>
              </w:rPr>
            </w:pPr>
          </w:p>
        </w:tc>
        <w:tc>
          <w:tcPr>
            <w:tcW w:w="8993" w:type="dxa"/>
            <w:vAlign w:val="center"/>
          </w:tcPr>
          <w:p w14:paraId="622C4575">
            <w:pPr>
              <w:keepNext/>
              <w:keepLines/>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right="0" w:rightChars="0"/>
              <w:jc w:val="both"/>
              <w:textAlignment w:val="auto"/>
              <w:outlineLvl w:val="1"/>
              <w:rPr>
                <w:rFonts w:hint="eastAsia" w:ascii="宋体" w:hAnsi="宋体" w:eastAsia="宋体" w:cs="宋体"/>
                <w:color w:val="000000" w:themeColor="text1"/>
                <w:spacing w:val="0"/>
                <w:sz w:val="21"/>
                <w:szCs w:val="21"/>
                <w:highlight w:val="none"/>
                <w:lang w:val="en" w:eastAsia="zh"/>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完善“党委领导、政府负责、部门协同、社会参与”的防灾减灾救灾工作格局，制定跨部门应急联动职责清单，明确各部门灾害应对职责。在灾害高风险期，组织应急、气象、水利等重点部门实行联合值守。精准下拨救灾资金和物资，妥善安置受灾群众，有序推进灾后恢复重建，积极参与全国综合减灾示范县创建。</w:t>
            </w:r>
          </w:p>
        </w:tc>
        <w:tc>
          <w:tcPr>
            <w:tcW w:w="2361" w:type="dxa"/>
            <w:vAlign w:val="center"/>
          </w:tcPr>
          <w:p w14:paraId="4CCDB29C">
            <w:pPr>
              <w:ind w:left="0" w:leftChars="0" w:right="0" w:rightChars="0" w:firstLine="0" w:firstLineChars="0"/>
              <w:jc w:val="both"/>
              <w:rPr>
                <w:rFonts w:hint="default" w:asciiTheme="minorEastAsia" w:hAnsiTheme="minorEastAsia" w:eastAsiaTheme="minorEastAsia" w:cstheme="minorEastAsia"/>
                <w:color w:val="000000" w:themeColor="text1"/>
                <w:kern w:val="0"/>
                <w:sz w:val="21"/>
                <w:szCs w:val="21"/>
                <w:highlight w:val="none"/>
                <w:lang w:val="en-US" w:eastAsia="zh-CN" w:bidi="ar"/>
                <w14:textFill>
                  <w14:solidFill>
                    <w14:schemeClr w14:val="tx1"/>
                  </w14:solidFill>
                </w14:textFill>
              </w:rPr>
            </w:pPr>
            <w:r>
              <w:rPr>
                <w:rFonts w:hint="eastAsia" w:asciiTheme="minorEastAsia" w:hAnsiTheme="minorEastAsia" w:cstheme="minorEastAsia"/>
                <w:color w:val="000000" w:themeColor="text1"/>
                <w:kern w:val="0"/>
                <w:sz w:val="21"/>
                <w:szCs w:val="21"/>
                <w:highlight w:val="none"/>
                <w:lang w:val="en-US" w:eastAsia="zh-CN" w:bidi="ar"/>
                <w14:textFill>
                  <w14:solidFill>
                    <w14:schemeClr w14:val="tx1"/>
                  </w14:solidFill>
                </w14:textFill>
              </w:rPr>
              <w:t>镇防灾减灾救灾委员会办公室牵头，各成员单位分工负责</w:t>
            </w:r>
          </w:p>
        </w:tc>
      </w:tr>
      <w:tr w14:paraId="69048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0" w:hRule="atLeast"/>
          <w:jc w:val="center"/>
        </w:trPr>
        <w:tc>
          <w:tcPr>
            <w:tcW w:w="1186" w:type="dxa"/>
            <w:shd w:val="clear" w:color="auto" w:fill="auto"/>
            <w:vAlign w:val="center"/>
          </w:tcPr>
          <w:p w14:paraId="74BF0A43">
            <w:pPr>
              <w:keepNext w:val="0"/>
              <w:keepLines w:val="0"/>
              <w:pageBreakBefore w:val="0"/>
              <w:widowControl w:val="0"/>
              <w:numPr>
                <w:ilvl w:val="0"/>
                <w:numId w:val="0"/>
              </w:numPr>
              <w:kinsoku/>
              <w:wordWrap/>
              <w:overflowPunct/>
              <w:topLinePunct w:val="0"/>
              <w:autoSpaceDE/>
              <w:autoSpaceDN/>
              <w:bidi w:val="0"/>
              <w:adjustRightInd/>
              <w:snapToGrid/>
              <w:spacing w:line="438" w:lineRule="exact"/>
              <w:jc w:val="center"/>
              <w:textAlignment w:val="auto"/>
              <w:rPr>
                <w:rFonts w:hint="eastAsia" w:ascii="黑体" w:hAnsi="黑体" w:eastAsia="黑体" w:cs="黑体"/>
                <w:color w:val="000000" w:themeColor="text1"/>
                <w:kern w:val="0"/>
                <w:sz w:val="24"/>
                <w:szCs w:val="24"/>
                <w:highlight w:val="none"/>
                <w:lang w:val="en" w:eastAsia="zh" w:bidi="ar"/>
                <w14:textFill>
                  <w14:solidFill>
                    <w14:schemeClr w14:val="tx1"/>
                  </w14:solidFill>
                </w14:textFill>
              </w:rPr>
            </w:pPr>
            <w:r>
              <w:rPr>
                <w:rFonts w:hint="eastAsia" w:ascii="黑体" w:hAnsi="黑体" w:eastAsia="黑体" w:cs="黑体"/>
                <w:color w:val="000000" w:themeColor="text1"/>
                <w:kern w:val="0"/>
                <w:sz w:val="24"/>
                <w:szCs w:val="24"/>
                <w:highlight w:val="none"/>
                <w:lang w:val="en-US" w:eastAsia="zh-CN" w:bidi="ar"/>
                <w14:textFill>
                  <w14:solidFill>
                    <w14:schemeClr w14:val="tx1"/>
                  </w14:solidFill>
                </w14:textFill>
              </w:rPr>
              <w:t>四、聚焦系统防控提升防灾减灾救灾能力</w:t>
            </w:r>
          </w:p>
        </w:tc>
        <w:tc>
          <w:tcPr>
            <w:tcW w:w="1665" w:type="dxa"/>
            <w:vAlign w:val="center"/>
          </w:tcPr>
          <w:p w14:paraId="63C9F58F">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auto"/>
              <w:rPr>
                <w:rFonts w:hint="eastAsia" w:ascii="楷体" w:hAnsi="楷体" w:eastAsia="楷体" w:cs="楷体"/>
                <w:b/>
                <w:bCs/>
                <w:color w:val="000000" w:themeColor="text1"/>
                <w:sz w:val="24"/>
                <w:szCs w:val="24"/>
                <w:highlight w:val="none"/>
                <w:lang w:val="en-US" w:eastAsia="zh"/>
                <w14:textFill>
                  <w14:solidFill>
                    <w14:schemeClr w14:val="tx1"/>
                  </w14:solidFill>
                </w14:textFill>
              </w:rPr>
            </w:pPr>
            <w:r>
              <w:rPr>
                <w:rFonts w:hint="eastAsia" w:ascii="楷体" w:hAnsi="楷体" w:eastAsia="楷体" w:cs="楷体"/>
                <w:b/>
                <w:bCs/>
                <w:color w:val="000000" w:themeColor="text1"/>
                <w:sz w:val="24"/>
                <w:szCs w:val="24"/>
                <w:highlight w:val="none"/>
                <w:lang w:val="en-US" w:eastAsia="zh-CN"/>
                <w14:textFill>
                  <w14:solidFill>
                    <w14:schemeClr w14:val="tx1"/>
                  </w14:solidFill>
                </w14:textFill>
              </w:rPr>
              <w:t>（十三）突出精准防控，聚焦重点灾种攻坚</w:t>
            </w:r>
          </w:p>
        </w:tc>
        <w:tc>
          <w:tcPr>
            <w:tcW w:w="8993" w:type="dxa"/>
            <w:vAlign w:val="center"/>
          </w:tcPr>
          <w:p w14:paraId="48132029">
            <w:pPr>
              <w:keepNext/>
              <w:keepLines/>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right="0" w:rightChars="0"/>
              <w:jc w:val="both"/>
              <w:textAlignment w:val="auto"/>
              <w:outlineLvl w:val="1"/>
              <w:rPr>
                <w:rFonts w:hint="eastAsia" w:ascii="宋体" w:hAnsi="宋体" w:eastAsia="宋体" w:cs="宋体"/>
                <w:color w:val="000000" w:themeColor="text1"/>
                <w:spacing w:val="0"/>
                <w:sz w:val="21"/>
                <w:szCs w:val="21"/>
                <w:highlight w:val="none"/>
                <w:lang w:val="en" w:eastAsia="zh"/>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森林火灾：实施森林草原防灭火治本攻坚三年行动，落实“六个能力”提升措施，制定森防指成员单位职责清单，严格执行各级林长巡林制度和防火期野外用火审批规范。开展森林草原火灾重大隐患动态清零和违规用火行为专项整治，推进消防通道、隔离带等基础设施建设，制定现场指挥部工作细则，落实火场专业副总指挥制度。</w:t>
            </w:r>
          </w:p>
        </w:tc>
        <w:tc>
          <w:tcPr>
            <w:tcW w:w="2361" w:type="dxa"/>
            <w:vAlign w:val="center"/>
          </w:tcPr>
          <w:p w14:paraId="489C59FE">
            <w:pPr>
              <w:ind w:left="0" w:leftChars="0" w:right="0" w:rightChars="0" w:firstLine="0" w:firstLineChars="0"/>
              <w:jc w:val="center"/>
              <w:rPr>
                <w:rFonts w:hint="default" w:ascii="仿宋_GB2312" w:hAnsi="仿宋_GB2312" w:eastAsia="仿宋_GB2312" w:cs="仿宋_GB2312"/>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vertAlign w:val="baseline"/>
                <w:lang w:val="en-US" w:eastAsia="zh-CN" w:bidi="ar-SA"/>
                <w14:textFill>
                  <w14:solidFill>
                    <w14:schemeClr w14:val="tx1"/>
                  </w14:solidFill>
                </w14:textFill>
              </w:rPr>
              <w:t>镇</w:t>
            </w:r>
            <w:r>
              <w:rPr>
                <w:rFonts w:hint="eastAsia" w:asciiTheme="minorEastAsia" w:hAnsiTheme="minorEastAsia" w:cstheme="minorEastAsia"/>
                <w:color w:val="000000" w:themeColor="text1"/>
                <w:kern w:val="0"/>
                <w:sz w:val="21"/>
                <w:szCs w:val="21"/>
                <w:highlight w:val="none"/>
                <w:lang w:val="en-US" w:eastAsia="zh-CN" w:bidi="ar"/>
                <w14:textFill>
                  <w14:solidFill>
                    <w14:schemeClr w14:val="tx1"/>
                  </w14:solidFill>
                </w14:textFill>
              </w:rPr>
              <w:t>经济发展办牵头负责</w:t>
            </w:r>
          </w:p>
        </w:tc>
      </w:tr>
      <w:tr w14:paraId="431C2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6" w:type="dxa"/>
            <w:vMerge w:val="restart"/>
            <w:vAlign w:val="center"/>
          </w:tcPr>
          <w:p w14:paraId="09B95CFE">
            <w:pPr>
              <w:keepNext w:val="0"/>
              <w:keepLines w:val="0"/>
              <w:pageBreakBefore w:val="0"/>
              <w:widowControl w:val="0"/>
              <w:numPr>
                <w:ilvl w:val="0"/>
                <w:numId w:val="0"/>
              </w:numPr>
              <w:kinsoku/>
              <w:wordWrap/>
              <w:overflowPunct/>
              <w:topLinePunct w:val="0"/>
              <w:autoSpaceDE/>
              <w:autoSpaceDN/>
              <w:bidi w:val="0"/>
              <w:adjustRightInd/>
              <w:snapToGrid/>
              <w:spacing w:line="438" w:lineRule="exact"/>
              <w:jc w:val="center"/>
              <w:textAlignment w:val="auto"/>
              <w:rPr>
                <w:rFonts w:hint="eastAsia" w:ascii="黑体" w:hAnsi="黑体" w:eastAsia="黑体" w:cs="黑体"/>
                <w:color w:val="000000" w:themeColor="text1"/>
                <w:kern w:val="0"/>
                <w:sz w:val="24"/>
                <w:szCs w:val="24"/>
                <w:highlight w:val="none"/>
                <w:lang w:val="en-US" w:eastAsia="zh-CN" w:bidi="ar"/>
                <w14:textFill>
                  <w14:solidFill>
                    <w14:schemeClr w14:val="tx1"/>
                  </w14:solidFill>
                </w14:textFill>
              </w:rPr>
            </w:pPr>
            <w:r>
              <w:rPr>
                <w:rFonts w:hint="eastAsia" w:ascii="黑体" w:hAnsi="黑体" w:eastAsia="黑体" w:cs="黑体"/>
                <w:color w:val="000000" w:themeColor="text1"/>
                <w:kern w:val="0"/>
                <w:sz w:val="24"/>
                <w:szCs w:val="24"/>
                <w:highlight w:val="none"/>
                <w:lang w:val="en-US" w:eastAsia="zh-CN" w:bidi="ar"/>
                <w14:textFill>
                  <w14:solidFill>
                    <w14:schemeClr w14:val="tx1"/>
                  </w14:solidFill>
                </w14:textFill>
              </w:rPr>
              <w:t>五、落实实战要求</w:t>
            </w:r>
          </w:p>
          <w:p w14:paraId="3839FFE3">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000000" w:themeColor="text1"/>
                <w:kern w:val="0"/>
                <w:sz w:val="24"/>
                <w:szCs w:val="24"/>
                <w:highlight w:val="none"/>
                <w:lang w:val="en" w:eastAsia="zh" w:bidi="ar"/>
                <w14:textFill>
                  <w14:solidFill>
                    <w14:schemeClr w14:val="tx1"/>
                  </w14:solidFill>
                </w14:textFill>
              </w:rPr>
            </w:pPr>
            <w:r>
              <w:rPr>
                <w:rFonts w:hint="eastAsia" w:ascii="黑体" w:hAnsi="黑体" w:eastAsia="黑体" w:cs="黑体"/>
                <w:color w:val="000000" w:themeColor="text1"/>
                <w:kern w:val="0"/>
                <w:sz w:val="24"/>
                <w:szCs w:val="24"/>
                <w:highlight w:val="none"/>
                <w:lang w:val="en-US" w:eastAsia="zh-CN" w:bidi="ar"/>
                <w14:textFill>
                  <w14:solidFill>
                    <w14:schemeClr w14:val="tx1"/>
                  </w14:solidFill>
                </w14:textFill>
              </w:rPr>
              <w:t>推进应急救援体系建设</w:t>
            </w:r>
          </w:p>
        </w:tc>
        <w:tc>
          <w:tcPr>
            <w:tcW w:w="1665" w:type="dxa"/>
            <w:vMerge w:val="restart"/>
            <w:vAlign w:val="center"/>
          </w:tcPr>
          <w:p w14:paraId="20AA4D8C">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auto"/>
              <w:rPr>
                <w:rFonts w:hint="eastAsia" w:ascii="楷体" w:hAnsi="楷体" w:eastAsia="楷体" w:cs="楷体"/>
                <w:b/>
                <w:bCs/>
                <w:color w:val="000000" w:themeColor="text1"/>
                <w:sz w:val="24"/>
                <w:szCs w:val="24"/>
                <w:highlight w:val="none"/>
                <w:lang w:val="en-US" w:eastAsia="zh"/>
                <w14:textFill>
                  <w14:solidFill>
                    <w14:schemeClr w14:val="tx1"/>
                  </w14:solidFill>
                </w14:textFill>
              </w:rPr>
            </w:pPr>
            <w:r>
              <w:rPr>
                <w:rFonts w:hint="eastAsia" w:ascii="楷体" w:hAnsi="楷体" w:eastAsia="楷体" w:cs="楷体"/>
                <w:b/>
                <w:bCs/>
                <w:color w:val="000000" w:themeColor="text1"/>
                <w:sz w:val="24"/>
                <w:szCs w:val="24"/>
                <w:highlight w:val="none"/>
                <w:lang w:val="en-US" w:eastAsia="zh-CN"/>
                <w14:textFill>
                  <w14:solidFill>
                    <w14:schemeClr w14:val="tx1"/>
                  </w14:solidFill>
                </w14:textFill>
              </w:rPr>
              <w:t>（十四）健全预案体系，强化制度保障支撑</w:t>
            </w:r>
          </w:p>
        </w:tc>
        <w:tc>
          <w:tcPr>
            <w:tcW w:w="8993" w:type="dxa"/>
            <w:vAlign w:val="center"/>
          </w:tcPr>
          <w:p w14:paraId="36C28999">
            <w:pPr>
              <w:keepNext/>
              <w:keepLines/>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right="0" w:rightChars="0"/>
              <w:jc w:val="both"/>
              <w:textAlignment w:val="auto"/>
              <w:outlineLvl w:val="1"/>
              <w:rPr>
                <w:rFonts w:hint="eastAsia" w:ascii="宋体" w:hAnsi="宋体" w:eastAsia="宋体" w:cs="宋体"/>
                <w:color w:val="000000" w:themeColor="text1"/>
                <w:spacing w:val="0"/>
                <w:sz w:val="21"/>
                <w:szCs w:val="21"/>
                <w:highlight w:val="none"/>
                <w:lang w:val="en" w:eastAsia="zh-CN"/>
                <w14:textFill>
                  <w14:solidFill>
                    <w14:schemeClr w14:val="tx1"/>
                  </w14:solidFill>
                </w14:textFill>
              </w:rPr>
            </w:pPr>
            <w:r>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pacing w:val="0"/>
                <w:sz w:val="21"/>
                <w:szCs w:val="21"/>
                <w:highlight w:val="none"/>
                <w14:textFill>
                  <w14:solidFill>
                    <w14:schemeClr w14:val="tx1"/>
                  </w14:solidFill>
                </w14:textFill>
              </w:rPr>
              <w:t>水旱灾害：推进三川河等重点河流防洪能力提升工程，实施雨水管渠提标改造，对城市低洼易涝区、地下空间等易积水点实行“一点一策”治理，落实排洪河道、城市低洼易涝点等重点区域挂牌责任制。完善气象“31631”精细化预报与防汛应急响应联动机制，统筹做好防凌和抗旱工作，储备充足抗旱物资，保障粮食作物灌溉需求。</w:t>
            </w:r>
          </w:p>
        </w:tc>
        <w:tc>
          <w:tcPr>
            <w:tcW w:w="2361" w:type="dxa"/>
            <w:vAlign w:val="center"/>
          </w:tcPr>
          <w:p w14:paraId="30E9653A">
            <w:pPr>
              <w:ind w:left="0" w:leftChars="0" w:right="0" w:rightChars="0" w:firstLine="0" w:firstLineChars="0"/>
              <w:jc w:val="center"/>
              <w:rPr>
                <w:rFonts w:hint="default" w:asciiTheme="minorEastAsia" w:hAnsiTheme="minorEastAsia" w:cstheme="minorEastAsia"/>
                <w:color w:val="000000" w:themeColor="text1"/>
                <w:kern w:val="0"/>
                <w:sz w:val="21"/>
                <w:szCs w:val="21"/>
                <w:highlight w:val="none"/>
                <w:lang w:val="en-US" w:eastAsia="zh-CN" w:bidi="ar"/>
                <w14:textFill>
                  <w14:solidFill>
                    <w14:schemeClr w14:val="tx1"/>
                  </w14:solidFill>
                </w14:textFill>
              </w:rPr>
            </w:pPr>
            <w:r>
              <w:rPr>
                <w:rFonts w:hint="eastAsia" w:asciiTheme="minorEastAsia" w:hAnsiTheme="minorEastAsia" w:cstheme="minorEastAsia"/>
                <w:color w:val="000000" w:themeColor="text1"/>
                <w:kern w:val="0"/>
                <w:sz w:val="21"/>
                <w:szCs w:val="21"/>
                <w:highlight w:val="none"/>
                <w:lang w:val="en-US" w:eastAsia="zh-CN" w:bidi="ar"/>
                <w14:textFill>
                  <w14:solidFill>
                    <w14:schemeClr w14:val="tx1"/>
                  </w14:solidFill>
                </w14:textFill>
              </w:rPr>
              <w:t>镇经济发展办负责</w:t>
            </w:r>
          </w:p>
        </w:tc>
      </w:tr>
      <w:tr w14:paraId="4AD72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jc w:val="center"/>
        </w:trPr>
        <w:tc>
          <w:tcPr>
            <w:tcW w:w="1186" w:type="dxa"/>
            <w:vMerge w:val="continue"/>
            <w:vAlign w:val="center"/>
          </w:tcPr>
          <w:p w14:paraId="3B59F1C4">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000000" w:themeColor="text1"/>
                <w:kern w:val="0"/>
                <w:sz w:val="24"/>
                <w:szCs w:val="24"/>
                <w:highlight w:val="none"/>
                <w:lang w:val="en" w:eastAsia="zh" w:bidi="ar"/>
                <w14:textFill>
                  <w14:solidFill>
                    <w14:schemeClr w14:val="tx1"/>
                  </w14:solidFill>
                </w14:textFill>
              </w:rPr>
            </w:pPr>
          </w:p>
        </w:tc>
        <w:tc>
          <w:tcPr>
            <w:tcW w:w="1665" w:type="dxa"/>
            <w:vMerge w:val="continue"/>
            <w:vAlign w:val="center"/>
          </w:tcPr>
          <w:p w14:paraId="25D5284C">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000000" w:themeColor="text1"/>
                <w:sz w:val="24"/>
                <w:szCs w:val="24"/>
                <w:highlight w:val="none"/>
                <w:u w:val="none"/>
                <w:lang w:val="en-US" w:eastAsia="zh"/>
                <w14:textFill>
                  <w14:solidFill>
                    <w14:schemeClr w14:val="tx1"/>
                  </w14:solidFill>
                </w14:textFill>
              </w:rPr>
            </w:pPr>
          </w:p>
        </w:tc>
        <w:tc>
          <w:tcPr>
            <w:tcW w:w="8993" w:type="dxa"/>
            <w:vAlign w:val="center"/>
          </w:tcPr>
          <w:p w14:paraId="4CAC9743">
            <w:pPr>
              <w:keepNext/>
              <w:keepLines/>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right="0" w:rightChars="0"/>
              <w:jc w:val="both"/>
              <w:textAlignment w:val="auto"/>
              <w:outlineLvl w:val="1"/>
              <w:rPr>
                <w:rFonts w:hint="eastAsia" w:ascii="宋体" w:hAnsi="宋体" w:eastAsia="宋体" w:cs="宋体"/>
                <w:color w:val="000000" w:themeColor="text1"/>
                <w:spacing w:val="0"/>
                <w:sz w:val="21"/>
                <w:szCs w:val="21"/>
                <w:highlight w:val="none"/>
                <w:lang w:val="en" w:eastAsia="zh"/>
                <w14:textFill>
                  <w14:solidFill>
                    <w14:schemeClr w14:val="tx1"/>
                  </w14:solidFill>
                </w14:textFill>
              </w:rPr>
            </w:pPr>
            <w:r>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pacing w:val="0"/>
                <w:sz w:val="21"/>
                <w:szCs w:val="21"/>
                <w:highlight w:val="none"/>
                <w14:textFill>
                  <w14:solidFill>
                    <w14:schemeClr w14:val="tx1"/>
                  </w14:solidFill>
                </w14:textFill>
              </w:rPr>
              <w:t>地震灾害：健全地震监测预警体系</w:t>
            </w:r>
            <w:r>
              <w:rPr>
                <w:rFonts w:hint="eastAsia" w:ascii="宋体" w:hAnsi="宋体" w:eastAsia="宋体" w:cs="宋体"/>
                <w:color w:val="000000" w:themeColor="text1"/>
                <w:spacing w:val="0"/>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0"/>
                <w:sz w:val="21"/>
                <w:szCs w:val="21"/>
                <w:highlight w:val="none"/>
                <w14:textFill>
                  <w14:solidFill>
                    <w14:schemeClr w14:val="tx1"/>
                  </w14:solidFill>
                </w14:textFill>
              </w:rPr>
              <w:t>实施地震易发区房屋设施加固工程，推进农村低收入群体住房抗震改造，加强应急避难场所规划编制、调查评估和标准化建设。</w:t>
            </w:r>
            <w:r>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t>迅速启动</w:t>
            </w:r>
            <w:r>
              <w:rPr>
                <w:rFonts w:hint="eastAsia" w:ascii="宋体" w:hAnsi="宋体" w:eastAsia="宋体" w:cs="宋体"/>
                <w:color w:val="000000" w:themeColor="text1"/>
                <w:spacing w:val="0"/>
                <w:sz w:val="21"/>
                <w:szCs w:val="21"/>
                <w:highlight w:val="none"/>
                <w14:textFill>
                  <w14:solidFill>
                    <w14:schemeClr w14:val="tx1"/>
                  </w14:solidFill>
                </w14:textFill>
              </w:rPr>
              <w:t>应急避难场所评估规划，6月底前完成评估规划并启动建设；全面推进乡村级应急避难场所建设。</w:t>
            </w:r>
          </w:p>
        </w:tc>
        <w:tc>
          <w:tcPr>
            <w:tcW w:w="2361" w:type="dxa"/>
            <w:vAlign w:val="center"/>
          </w:tcPr>
          <w:p w14:paraId="43FBD5CA">
            <w:pPr>
              <w:ind w:left="0" w:leftChars="0" w:right="0" w:rightChars="0" w:firstLine="0" w:firstLineChars="0"/>
              <w:jc w:val="center"/>
              <w:rPr>
                <w:rFonts w:hint="default" w:asciiTheme="minorEastAsia" w:hAnsiTheme="minorEastAsia" w:cstheme="minorEastAsia"/>
                <w:color w:val="000000" w:themeColor="text1"/>
                <w:kern w:val="0"/>
                <w:sz w:val="21"/>
                <w:szCs w:val="21"/>
                <w:highlight w:val="none"/>
                <w:lang w:val="en-US" w:eastAsia="zh-CN" w:bidi="ar"/>
                <w14:textFill>
                  <w14:solidFill>
                    <w14:schemeClr w14:val="tx1"/>
                  </w14:solidFill>
                </w14:textFill>
              </w:rPr>
            </w:pPr>
            <w:r>
              <w:rPr>
                <w:rFonts w:hint="eastAsia" w:asciiTheme="minorEastAsia" w:hAnsiTheme="minorEastAsia" w:cstheme="minorEastAsia"/>
                <w:color w:val="000000" w:themeColor="text1"/>
                <w:kern w:val="0"/>
                <w:sz w:val="21"/>
                <w:szCs w:val="21"/>
                <w:highlight w:val="none"/>
                <w:lang w:val="en-US" w:eastAsia="zh-CN" w:bidi="ar"/>
                <w14:textFill>
                  <w14:solidFill>
                    <w14:schemeClr w14:val="tx1"/>
                  </w14:solidFill>
                </w14:textFill>
              </w:rPr>
              <w:t>镇规划发展办负责</w:t>
            </w:r>
          </w:p>
        </w:tc>
      </w:tr>
      <w:tr w14:paraId="23D81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1186" w:type="dxa"/>
            <w:vMerge w:val="continue"/>
            <w:vAlign w:val="center"/>
          </w:tcPr>
          <w:p w14:paraId="3F5A2684">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000000" w:themeColor="text1"/>
                <w:kern w:val="0"/>
                <w:sz w:val="24"/>
                <w:szCs w:val="24"/>
                <w:highlight w:val="none"/>
                <w:lang w:val="en" w:eastAsia="zh" w:bidi="ar"/>
                <w14:textFill>
                  <w14:solidFill>
                    <w14:schemeClr w14:val="tx1"/>
                  </w14:solidFill>
                </w14:textFill>
              </w:rPr>
            </w:pPr>
          </w:p>
        </w:tc>
        <w:tc>
          <w:tcPr>
            <w:tcW w:w="1665" w:type="dxa"/>
            <w:vMerge w:val="continue"/>
          </w:tcPr>
          <w:p w14:paraId="1AAE9CD4">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auto"/>
              <w:rPr>
                <w:rFonts w:hint="eastAsia" w:ascii="楷体" w:hAnsi="楷体" w:eastAsia="楷体" w:cs="楷体"/>
                <w:b/>
                <w:bCs/>
                <w:color w:val="000000" w:themeColor="text1"/>
                <w:sz w:val="24"/>
                <w:szCs w:val="24"/>
                <w:highlight w:val="none"/>
                <w:lang w:val="en-US" w:eastAsia="zh"/>
                <w14:textFill>
                  <w14:solidFill>
                    <w14:schemeClr w14:val="tx1"/>
                  </w14:solidFill>
                </w14:textFill>
              </w:rPr>
            </w:pPr>
          </w:p>
        </w:tc>
        <w:tc>
          <w:tcPr>
            <w:tcW w:w="8993" w:type="dxa"/>
            <w:vAlign w:val="center"/>
          </w:tcPr>
          <w:p w14:paraId="2DF6F781">
            <w:pPr>
              <w:keepNext/>
              <w:keepLines/>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right="0" w:rightChars="0"/>
              <w:jc w:val="both"/>
              <w:textAlignment w:val="auto"/>
              <w:outlineLvl w:val="1"/>
              <w:rPr>
                <w:rFonts w:hint="eastAsia" w:ascii="宋体" w:hAnsi="宋体" w:eastAsia="宋体" w:cs="宋体"/>
                <w:color w:val="000000" w:themeColor="text1"/>
                <w:spacing w:val="0"/>
                <w:sz w:val="21"/>
                <w:szCs w:val="21"/>
                <w:highlight w:val="none"/>
                <w:lang w:val="en" w:eastAsia="zh"/>
                <w14:textFill>
                  <w14:solidFill>
                    <w14:schemeClr w14:val="tx1"/>
                  </w14:solidFill>
                </w14:textFill>
              </w:rPr>
            </w:pPr>
            <w:r>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pacing w:val="0"/>
                <w:sz w:val="21"/>
                <w:szCs w:val="21"/>
                <w:highlight w:val="none"/>
                <w14:textFill>
                  <w14:solidFill>
                    <w14:schemeClr w14:val="tx1"/>
                  </w14:solidFill>
                </w14:textFill>
              </w:rPr>
              <w:t>地质灾害：完善地质灾害气象风险预警发布机制，建成地面沉降监测网络。动态调整地质灾害隐患点数据库，实施“隐患点＋风险区”双控管理，推进隐患点避险搬迁和治理工程。加强地质灾害应急技术支撑队伍建设，编制完善地质灾害高风险区域和隐患点应对预案，提升应急处置能力。</w:t>
            </w:r>
          </w:p>
        </w:tc>
        <w:tc>
          <w:tcPr>
            <w:tcW w:w="2361" w:type="dxa"/>
            <w:vAlign w:val="center"/>
          </w:tcPr>
          <w:p w14:paraId="21023A6E">
            <w:pPr>
              <w:ind w:left="0" w:leftChars="0" w:right="0" w:rightChars="0" w:firstLine="0" w:firstLineChars="0"/>
              <w:jc w:val="center"/>
              <w:rPr>
                <w:rFonts w:hint="default" w:asciiTheme="minorEastAsia" w:hAnsiTheme="minorEastAsia" w:cstheme="minorEastAsia"/>
                <w:color w:val="000000" w:themeColor="text1"/>
                <w:kern w:val="0"/>
                <w:sz w:val="21"/>
                <w:szCs w:val="21"/>
                <w:highlight w:val="none"/>
                <w:lang w:val="en-US" w:eastAsia="zh-CN" w:bidi="ar"/>
                <w14:textFill>
                  <w14:solidFill>
                    <w14:schemeClr w14:val="tx1"/>
                  </w14:solidFill>
                </w14:textFill>
              </w:rPr>
            </w:pPr>
            <w:r>
              <w:rPr>
                <w:rFonts w:hint="eastAsia" w:asciiTheme="minorEastAsia" w:hAnsiTheme="minorEastAsia" w:cstheme="minorEastAsia"/>
                <w:color w:val="000000" w:themeColor="text1"/>
                <w:kern w:val="0"/>
                <w:sz w:val="21"/>
                <w:szCs w:val="21"/>
                <w:highlight w:val="none"/>
                <w:lang w:val="en-US" w:eastAsia="zh-CN" w:bidi="ar"/>
                <w14:textFill>
                  <w14:solidFill>
                    <w14:schemeClr w14:val="tx1"/>
                  </w14:solidFill>
                </w14:textFill>
              </w:rPr>
              <w:t>镇社会事务办负责</w:t>
            </w:r>
          </w:p>
        </w:tc>
      </w:tr>
      <w:tr w14:paraId="2129C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jc w:val="center"/>
        </w:trPr>
        <w:tc>
          <w:tcPr>
            <w:tcW w:w="1186" w:type="dxa"/>
            <w:vMerge w:val="restart"/>
            <w:vAlign w:val="center"/>
          </w:tcPr>
          <w:p w14:paraId="627165AB">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auto"/>
              <w:rPr>
                <w:rFonts w:hint="default" w:ascii="黑体" w:hAnsi="黑体" w:eastAsia="黑体" w:cs="黑体"/>
                <w:color w:val="000000" w:themeColor="text1"/>
                <w:kern w:val="0"/>
                <w:sz w:val="24"/>
                <w:szCs w:val="24"/>
                <w:highlight w:val="none"/>
                <w:lang w:val="en-US" w:eastAsia="zh-CN" w:bidi="ar"/>
                <w14:textFill>
                  <w14:solidFill>
                    <w14:schemeClr w14:val="tx1"/>
                  </w14:solidFill>
                </w14:textFill>
              </w:rPr>
            </w:pPr>
            <w:r>
              <w:rPr>
                <w:rFonts w:hint="eastAsia" w:ascii="黑体" w:hAnsi="黑体" w:eastAsia="黑体" w:cs="黑体"/>
                <w:color w:val="000000" w:themeColor="text1"/>
                <w:kern w:val="0"/>
                <w:sz w:val="24"/>
                <w:szCs w:val="24"/>
                <w:highlight w:val="none"/>
                <w:lang w:val="en-US" w:eastAsia="zh-CN" w:bidi="ar"/>
                <w14:textFill>
                  <w14:solidFill>
                    <w14:schemeClr w14:val="tx1"/>
                  </w14:solidFill>
                </w14:textFill>
              </w:rPr>
              <w:t>六、夯实基层基础提升应急治理现代化水平</w:t>
            </w:r>
          </w:p>
        </w:tc>
        <w:tc>
          <w:tcPr>
            <w:tcW w:w="1665" w:type="dxa"/>
            <w:vAlign w:val="center"/>
          </w:tcPr>
          <w:p w14:paraId="74CA282C">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auto"/>
              <w:rPr>
                <w:rFonts w:hint="eastAsia" w:ascii="楷体" w:hAnsi="楷体" w:eastAsia="楷体" w:cs="楷体"/>
                <w:b/>
                <w:bCs/>
                <w:color w:val="000000" w:themeColor="text1"/>
                <w:sz w:val="24"/>
                <w:szCs w:val="24"/>
                <w:highlight w:val="none"/>
                <w:lang w:val="en-US" w:eastAsia="zh"/>
                <w14:textFill>
                  <w14:solidFill>
                    <w14:schemeClr w14:val="tx1"/>
                  </w14:solidFill>
                </w14:textFill>
              </w:rPr>
            </w:pPr>
            <w:r>
              <w:rPr>
                <w:rFonts w:hint="eastAsia" w:ascii="楷体" w:hAnsi="楷体" w:eastAsia="楷体" w:cs="楷体"/>
                <w:b/>
                <w:bCs/>
                <w:color w:val="000000" w:themeColor="text1"/>
                <w:sz w:val="24"/>
                <w:szCs w:val="24"/>
                <w:highlight w:val="none"/>
                <w:lang w:val="en-US" w:eastAsia="zh-CN"/>
                <w14:textFill>
                  <w14:solidFill>
                    <w14:schemeClr w14:val="tx1"/>
                  </w14:solidFill>
                </w14:textFill>
              </w:rPr>
              <w:t>（十五）建强救援队伍，提升应急处置水平</w:t>
            </w:r>
          </w:p>
        </w:tc>
        <w:tc>
          <w:tcPr>
            <w:tcW w:w="8993" w:type="dxa"/>
            <w:vAlign w:val="center"/>
          </w:tcPr>
          <w:p w14:paraId="148E24B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themeColor="text1"/>
                <w:spacing w:val="0"/>
                <w:sz w:val="21"/>
                <w:szCs w:val="21"/>
                <w:highlight w:val="none"/>
                <w:lang w:val="en" w:eastAsia="zh"/>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加强</w:t>
            </w:r>
            <w:r>
              <w:rPr>
                <w:rFonts w:hint="eastAsia" w:ascii="宋体" w:hAnsi="宋体" w:eastAsia="宋体" w:cs="宋体"/>
                <w:color w:val="000000" w:themeColor="text1"/>
                <w:sz w:val="21"/>
                <w:szCs w:val="21"/>
                <w:highlight w:val="none"/>
                <w:lang w:eastAsia="zh-CN"/>
                <w14:textFill>
                  <w14:solidFill>
                    <w14:schemeClr w14:val="tx1"/>
                  </w14:solidFill>
                </w14:textFill>
              </w:rPr>
              <w:t>企业</w:t>
            </w:r>
            <w:r>
              <w:rPr>
                <w:rFonts w:hint="eastAsia" w:ascii="宋体" w:hAnsi="宋体" w:eastAsia="宋体" w:cs="宋体"/>
                <w:color w:val="000000" w:themeColor="text1"/>
                <w:sz w:val="21"/>
                <w:szCs w:val="21"/>
                <w:highlight w:val="none"/>
                <w14:textFill>
                  <w14:solidFill>
                    <w14:schemeClr w14:val="tx1"/>
                  </w14:solidFill>
                </w14:textFill>
              </w:rPr>
              <w:t>消防救援队伍</w:t>
            </w:r>
            <w:r>
              <w:rPr>
                <w:rFonts w:hint="eastAsia" w:ascii="宋体" w:hAnsi="宋体" w:eastAsia="宋体" w:cs="宋体"/>
                <w:color w:val="000000" w:themeColor="text1"/>
                <w:sz w:val="21"/>
                <w:szCs w:val="21"/>
                <w:highlight w:val="none"/>
                <w:lang w:val="en-US" w:eastAsia="zh-CN"/>
                <w14:textFill>
                  <w14:solidFill>
                    <w14:schemeClr w14:val="tx1"/>
                  </w14:solidFill>
                </w14:textFill>
              </w:rPr>
              <w:t>和企业专职消防队</w:t>
            </w:r>
            <w:r>
              <w:rPr>
                <w:rFonts w:hint="eastAsia" w:ascii="宋体" w:hAnsi="宋体" w:eastAsia="宋体" w:cs="宋体"/>
                <w:color w:val="000000" w:themeColor="text1"/>
                <w:sz w:val="21"/>
                <w:szCs w:val="21"/>
                <w:highlight w:val="none"/>
                <w14:textFill>
                  <w14:solidFill>
                    <w14:schemeClr w14:val="tx1"/>
                  </w14:solidFill>
                </w14:textFill>
              </w:rPr>
              <w:t>建设。规范提升社会应急力量能力水平，强化复杂场景救援训练，全面提升应急处置专业化水平。</w:t>
            </w:r>
          </w:p>
        </w:tc>
        <w:tc>
          <w:tcPr>
            <w:tcW w:w="2361" w:type="dxa"/>
            <w:vAlign w:val="center"/>
          </w:tcPr>
          <w:p w14:paraId="4A137597">
            <w:pPr>
              <w:jc w:val="center"/>
              <w:rPr>
                <w:rFonts w:hint="default" w:asciiTheme="minorEastAsia" w:hAnsiTheme="minorEastAsia" w:cstheme="minorEastAsia"/>
                <w:color w:val="000000" w:themeColor="text1"/>
                <w:kern w:val="0"/>
                <w:sz w:val="21"/>
                <w:szCs w:val="21"/>
                <w:highlight w:val="none"/>
                <w:lang w:val="en-US" w:eastAsia="zh-CN" w:bidi="ar"/>
                <w14:textFill>
                  <w14:solidFill>
                    <w14:schemeClr w14:val="tx1"/>
                  </w14:solidFill>
                </w14:textFill>
              </w:rPr>
            </w:pPr>
            <w:r>
              <w:rPr>
                <w:rFonts w:hint="eastAsia" w:asciiTheme="minorEastAsia" w:hAnsiTheme="minorEastAsia" w:cstheme="minorEastAsia"/>
                <w:color w:val="000000" w:themeColor="text1"/>
                <w:kern w:val="0"/>
                <w:sz w:val="21"/>
                <w:szCs w:val="21"/>
                <w:highlight w:val="none"/>
                <w:lang w:val="en-US" w:eastAsia="zh-CN" w:bidi="ar"/>
                <w14:textFill>
                  <w14:solidFill>
                    <w14:schemeClr w14:val="tx1"/>
                  </w14:solidFill>
                </w14:textFill>
              </w:rPr>
              <w:t>镇安委办</w:t>
            </w:r>
          </w:p>
        </w:tc>
      </w:tr>
      <w:tr w14:paraId="58EC4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186" w:type="dxa"/>
            <w:vMerge w:val="continue"/>
            <w:vAlign w:val="center"/>
          </w:tcPr>
          <w:p w14:paraId="4C8572A6">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000000" w:themeColor="text1"/>
                <w:kern w:val="0"/>
                <w:sz w:val="24"/>
                <w:szCs w:val="24"/>
                <w:highlight w:val="none"/>
                <w:lang w:val="en-US" w:eastAsia="zh-CN" w:bidi="ar"/>
                <w14:textFill>
                  <w14:solidFill>
                    <w14:schemeClr w14:val="tx1"/>
                  </w14:solidFill>
                </w14:textFill>
              </w:rPr>
            </w:pPr>
          </w:p>
        </w:tc>
        <w:tc>
          <w:tcPr>
            <w:tcW w:w="1665" w:type="dxa"/>
            <w:vAlign w:val="center"/>
          </w:tcPr>
          <w:p w14:paraId="17D01BF8">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auto"/>
              <w:rPr>
                <w:rFonts w:hint="eastAsia" w:ascii="楷体" w:hAnsi="楷体" w:eastAsia="楷体" w:cs="楷体"/>
                <w:b/>
                <w:bCs/>
                <w:color w:val="000000" w:themeColor="text1"/>
                <w:sz w:val="24"/>
                <w:szCs w:val="24"/>
                <w:highlight w:val="none"/>
                <w:lang w:val="en-US" w:eastAsia="zh"/>
                <w14:textFill>
                  <w14:solidFill>
                    <w14:schemeClr w14:val="tx1"/>
                  </w14:solidFill>
                </w14:textFill>
              </w:rPr>
            </w:pPr>
            <w:r>
              <w:rPr>
                <w:rFonts w:hint="eastAsia" w:ascii="楷体" w:hAnsi="楷体" w:eastAsia="楷体" w:cs="楷体"/>
                <w:b/>
                <w:bCs/>
                <w:color w:val="000000" w:themeColor="text1"/>
                <w:sz w:val="24"/>
                <w:szCs w:val="24"/>
                <w:highlight w:val="none"/>
                <w:lang w:val="en-US" w:eastAsia="zh-CN"/>
                <w14:textFill>
                  <w14:solidFill>
                    <w14:schemeClr w14:val="tx1"/>
                  </w14:solidFill>
                </w14:textFill>
              </w:rPr>
              <w:t>（十六）夯实基层建设，筑牢一线防控堡垒</w:t>
            </w:r>
          </w:p>
        </w:tc>
        <w:tc>
          <w:tcPr>
            <w:tcW w:w="8993" w:type="dxa"/>
            <w:vAlign w:val="center"/>
          </w:tcPr>
          <w:p w14:paraId="2CD6298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推动村（社区）</w:t>
            </w:r>
            <w:r>
              <w:rPr>
                <w:rFonts w:hint="eastAsia" w:ascii="宋体" w:hAnsi="宋体" w:eastAsia="宋体" w:cs="宋体"/>
                <w:color w:val="000000" w:themeColor="text1"/>
                <w:sz w:val="21"/>
                <w:szCs w:val="21"/>
                <w:highlight w:val="none"/>
                <w:lang w:eastAsia="zh-CN"/>
                <w14:textFill>
                  <w14:solidFill>
                    <w14:schemeClr w14:val="tx1"/>
                  </w14:solidFill>
                </w14:textFill>
              </w:rPr>
              <w:t>依托有关方面力量</w:t>
            </w:r>
            <w:r>
              <w:rPr>
                <w:rFonts w:hint="eastAsia" w:ascii="宋体" w:hAnsi="宋体" w:eastAsia="宋体" w:cs="宋体"/>
                <w:color w:val="000000" w:themeColor="text1"/>
                <w:sz w:val="21"/>
                <w:szCs w:val="21"/>
                <w:highlight w:val="none"/>
                <w14:textFill>
                  <w14:solidFill>
                    <w14:schemeClr w14:val="tx1"/>
                  </w14:solidFill>
                </w14:textFill>
              </w:rPr>
              <w:t>组建应急救援队伍，提升基层应急处置能力。</w:t>
            </w:r>
          </w:p>
        </w:tc>
        <w:tc>
          <w:tcPr>
            <w:tcW w:w="2361" w:type="dxa"/>
            <w:vAlign w:val="center"/>
          </w:tcPr>
          <w:p w14:paraId="41F1688C">
            <w:pPr>
              <w:ind w:left="0" w:leftChars="0" w:right="0" w:rightChars="0" w:firstLine="0" w:firstLineChars="0"/>
              <w:jc w:val="center"/>
              <w:rPr>
                <w:rFonts w:hint="default" w:asciiTheme="minorEastAsia" w:hAnsiTheme="minorEastAsia" w:eastAsiaTheme="minorEastAsia" w:cstheme="minorEastAsia"/>
                <w:color w:val="000000" w:themeColor="text1"/>
                <w:kern w:val="0"/>
                <w:sz w:val="21"/>
                <w:szCs w:val="21"/>
                <w:highlight w:val="none"/>
                <w:lang w:val="en-US" w:eastAsia="zh-CN" w:bidi="ar"/>
                <w14:textFill>
                  <w14:solidFill>
                    <w14:schemeClr w14:val="tx1"/>
                  </w14:solidFill>
                </w14:textFill>
              </w:rPr>
            </w:pPr>
            <w:r>
              <w:rPr>
                <w:rFonts w:hint="eastAsia" w:asciiTheme="minorEastAsia" w:hAnsiTheme="minorEastAsia" w:cstheme="minorEastAsia"/>
                <w:color w:val="000000" w:themeColor="text1"/>
                <w:kern w:val="0"/>
                <w:sz w:val="21"/>
                <w:szCs w:val="21"/>
                <w:highlight w:val="none"/>
                <w:lang w:val="en-US" w:eastAsia="zh-CN" w:bidi="ar"/>
                <w14:textFill>
                  <w14:solidFill>
                    <w14:schemeClr w14:val="tx1"/>
                  </w14:solidFill>
                </w14:textFill>
              </w:rPr>
              <w:t>镇安委会牵头，各成员单位分工负责</w:t>
            </w:r>
          </w:p>
        </w:tc>
      </w:tr>
      <w:tr w14:paraId="07E32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jc w:val="center"/>
        </w:trPr>
        <w:tc>
          <w:tcPr>
            <w:tcW w:w="1186" w:type="dxa"/>
            <w:vMerge w:val="continue"/>
            <w:vAlign w:val="center"/>
          </w:tcPr>
          <w:p w14:paraId="47062D88">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000000" w:themeColor="text1"/>
                <w:kern w:val="0"/>
                <w:sz w:val="24"/>
                <w:szCs w:val="24"/>
                <w:highlight w:val="none"/>
                <w:lang w:val="en-US" w:eastAsia="zh-CN" w:bidi="ar"/>
                <w14:textFill>
                  <w14:solidFill>
                    <w14:schemeClr w14:val="tx1"/>
                  </w14:solidFill>
                </w14:textFill>
              </w:rPr>
            </w:pPr>
          </w:p>
        </w:tc>
        <w:tc>
          <w:tcPr>
            <w:tcW w:w="1665" w:type="dxa"/>
            <w:vAlign w:val="center"/>
          </w:tcPr>
          <w:p w14:paraId="6BA904E4">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auto"/>
              <w:rPr>
                <w:rFonts w:hint="eastAsia" w:ascii="楷体" w:hAnsi="楷体" w:eastAsia="楷体" w:cs="楷体"/>
                <w:b/>
                <w:bCs/>
                <w:color w:val="000000" w:themeColor="text1"/>
                <w:sz w:val="24"/>
                <w:szCs w:val="24"/>
                <w:highlight w:val="none"/>
                <w:lang w:val="en-US" w:eastAsia="zh"/>
                <w14:textFill>
                  <w14:solidFill>
                    <w14:schemeClr w14:val="tx1"/>
                  </w14:solidFill>
                </w14:textFill>
              </w:rPr>
            </w:pPr>
            <w:r>
              <w:rPr>
                <w:rFonts w:hint="eastAsia" w:ascii="楷体" w:hAnsi="楷体" w:eastAsia="楷体" w:cs="楷体"/>
                <w:b/>
                <w:bCs/>
                <w:color w:val="000000" w:themeColor="text1"/>
                <w:sz w:val="24"/>
                <w:szCs w:val="24"/>
                <w:highlight w:val="none"/>
                <w:lang w:val="en-US" w:eastAsia="zh-CN"/>
                <w14:textFill>
                  <w14:solidFill>
                    <w14:schemeClr w14:val="tx1"/>
                  </w14:solidFill>
                </w14:textFill>
              </w:rPr>
              <w:t>（十七）加大宣传力度，筑牢全民安全防线</w:t>
            </w:r>
          </w:p>
        </w:tc>
        <w:tc>
          <w:tcPr>
            <w:tcW w:w="8993" w:type="dxa"/>
            <w:vAlign w:val="center"/>
          </w:tcPr>
          <w:p w14:paraId="2560C43F">
            <w:pPr>
              <w:keepNext/>
              <w:keepLines/>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right="0" w:rightChars="0"/>
              <w:jc w:val="both"/>
              <w:textAlignment w:val="auto"/>
              <w:outlineLvl w:val="1"/>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组织开展安全生产月、消防宣传月等主题活动，统筹</w:t>
            </w:r>
            <w:r>
              <w:rPr>
                <w:rFonts w:hint="eastAsia" w:ascii="宋体" w:hAnsi="宋体" w:eastAsia="宋体" w:cs="宋体"/>
                <w:color w:val="000000" w:themeColor="text1"/>
                <w:spacing w:val="0"/>
                <w:sz w:val="21"/>
                <w:szCs w:val="21"/>
                <w:highlight w:val="none"/>
                <w:lang w:eastAsia="zh-CN"/>
                <w14:textFill>
                  <w14:solidFill>
                    <w14:schemeClr w14:val="tx1"/>
                  </w14:solidFill>
                </w14:textFill>
              </w:rPr>
              <w:t>相关站所</w:t>
            </w:r>
            <w:r>
              <w:rPr>
                <w:rFonts w:hint="eastAsia" w:ascii="宋体" w:hAnsi="宋体" w:eastAsia="宋体" w:cs="宋体"/>
                <w:color w:val="000000" w:themeColor="text1"/>
                <w:spacing w:val="0"/>
                <w:sz w:val="21"/>
                <w:szCs w:val="21"/>
                <w:highlight w:val="none"/>
                <w14:textFill>
                  <w14:solidFill>
                    <w14:schemeClr w14:val="tx1"/>
                  </w14:solidFill>
                </w14:textFill>
              </w:rPr>
              <w:t>、网格员、消防协管员等力量，</w:t>
            </w:r>
            <w:r>
              <w:rPr>
                <w:rFonts w:hint="eastAsia" w:ascii="宋体" w:hAnsi="宋体" w:eastAsia="宋体" w:cs="宋体"/>
                <w:color w:val="000000" w:themeColor="text1"/>
                <w:spacing w:val="0"/>
                <w:sz w:val="21"/>
                <w:szCs w:val="21"/>
                <w:highlight w:val="none"/>
                <w:lang w:eastAsia="zh-CN"/>
                <w14:textFill>
                  <w14:solidFill>
                    <w14:schemeClr w14:val="tx1"/>
                  </w14:solidFill>
                </w14:textFill>
              </w:rPr>
              <w:t>加强政策支持、人员配备和经费保障，</w:t>
            </w:r>
            <w:r>
              <w:rPr>
                <w:rFonts w:hint="eastAsia" w:ascii="宋体" w:hAnsi="宋体" w:eastAsia="宋体" w:cs="宋体"/>
                <w:color w:val="000000" w:themeColor="text1"/>
                <w:spacing w:val="0"/>
                <w:sz w:val="21"/>
                <w:szCs w:val="21"/>
                <w:highlight w:val="none"/>
                <w14:textFill>
                  <w14:solidFill>
                    <w14:schemeClr w14:val="tx1"/>
                  </w14:solidFill>
                </w14:textFill>
              </w:rPr>
              <w:t>借助基金会、行业协会、社会宣传</w:t>
            </w:r>
            <w:r>
              <w:rPr>
                <w:rFonts w:hint="eastAsia" w:ascii="宋体" w:hAnsi="宋体" w:eastAsia="宋体" w:cs="宋体"/>
                <w:color w:val="000000" w:themeColor="text1"/>
                <w:spacing w:val="0"/>
                <w:sz w:val="21"/>
                <w:szCs w:val="21"/>
                <w:highlight w:val="none"/>
                <w:lang w:eastAsia="zh-CN"/>
                <w14:textFill>
                  <w14:solidFill>
                    <w14:schemeClr w14:val="tx1"/>
                  </w14:solidFill>
                </w14:textFill>
              </w:rPr>
              <w:t>等</w:t>
            </w:r>
            <w:r>
              <w:rPr>
                <w:rFonts w:hint="eastAsia" w:ascii="宋体" w:hAnsi="宋体" w:eastAsia="宋体" w:cs="宋体"/>
                <w:color w:val="000000" w:themeColor="text1"/>
                <w:spacing w:val="0"/>
                <w:sz w:val="21"/>
                <w:szCs w:val="21"/>
                <w:highlight w:val="none"/>
                <w14:textFill>
                  <w14:solidFill>
                    <w14:schemeClr w14:val="tx1"/>
                  </w14:solidFill>
                </w14:textFill>
              </w:rPr>
              <w:t>资源，</w:t>
            </w:r>
            <w:r>
              <w:rPr>
                <w:rFonts w:hint="eastAsia" w:ascii="宋体" w:hAnsi="宋体" w:eastAsia="宋体" w:cs="宋体"/>
                <w:color w:val="000000" w:themeColor="text1"/>
                <w:spacing w:val="0"/>
                <w:sz w:val="21"/>
                <w:szCs w:val="21"/>
                <w:highlight w:val="none"/>
                <w:lang w:eastAsia="zh-CN"/>
                <w14:textFill>
                  <w14:solidFill>
                    <w14:schemeClr w14:val="tx1"/>
                  </w14:solidFill>
                </w14:textFill>
              </w:rPr>
              <w:t>拓宽市场化宣传渠道，</w:t>
            </w:r>
            <w:r>
              <w:rPr>
                <w:rFonts w:hint="eastAsia" w:ascii="宋体" w:hAnsi="宋体" w:eastAsia="宋体" w:cs="宋体"/>
                <w:color w:val="000000" w:themeColor="text1"/>
                <w:spacing w:val="0"/>
                <w:sz w:val="21"/>
                <w:szCs w:val="21"/>
                <w:highlight w:val="none"/>
                <w14:textFill>
                  <w14:solidFill>
                    <w14:schemeClr w14:val="tx1"/>
                  </w14:solidFill>
                </w14:textFill>
              </w:rPr>
              <w:t>开展进企宣讲</w:t>
            </w:r>
            <w:r>
              <w:rPr>
                <w:rFonts w:hint="eastAsia" w:ascii="宋体" w:hAnsi="宋体" w:eastAsia="宋体" w:cs="宋体"/>
                <w:color w:val="000000" w:themeColor="text1"/>
                <w:spacing w:val="0"/>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0"/>
                <w:sz w:val="21"/>
                <w:szCs w:val="21"/>
                <w:highlight w:val="none"/>
                <w14:textFill>
                  <w14:solidFill>
                    <w14:schemeClr w14:val="tx1"/>
                  </w14:solidFill>
                </w14:textFill>
              </w:rPr>
              <w:t>入户提醒、</w:t>
            </w:r>
            <w:r>
              <w:rPr>
                <w:rFonts w:hint="eastAsia" w:ascii="宋体" w:hAnsi="宋体" w:eastAsia="宋体" w:cs="宋体"/>
                <w:color w:val="000000" w:themeColor="text1"/>
                <w:spacing w:val="0"/>
                <w:sz w:val="21"/>
                <w:szCs w:val="21"/>
                <w:highlight w:val="none"/>
                <w:lang w:eastAsia="zh-CN"/>
                <w14:textFill>
                  <w14:solidFill>
                    <w14:schemeClr w14:val="tx1"/>
                  </w14:solidFill>
                </w14:textFill>
              </w:rPr>
              <w:t>警示案例播放</w:t>
            </w:r>
            <w:r>
              <w:rPr>
                <w:rFonts w:hint="eastAsia" w:ascii="宋体" w:hAnsi="宋体" w:eastAsia="宋体" w:cs="宋体"/>
                <w:color w:val="000000" w:themeColor="text1"/>
                <w:spacing w:val="0"/>
                <w:sz w:val="21"/>
                <w:szCs w:val="21"/>
                <w:highlight w:val="none"/>
                <w14:textFill>
                  <w14:solidFill>
                    <w14:schemeClr w14:val="tx1"/>
                  </w14:solidFill>
                </w14:textFill>
              </w:rPr>
              <w:t>等活动，深化安全宣传“五进”工作。各级机关、学校、医院等人员密集场所年内至少组织1次应急逃生演练，发挥工青妇等群团组织作用，开展“安康杯”竞赛，畅通群众举报渠道，筑牢安全生产人民防线。</w:t>
            </w:r>
          </w:p>
        </w:tc>
        <w:tc>
          <w:tcPr>
            <w:tcW w:w="2361" w:type="dxa"/>
            <w:vAlign w:val="center"/>
          </w:tcPr>
          <w:p w14:paraId="30778604">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auto"/>
              <w:rPr>
                <w:rFonts w:hint="default" w:asciiTheme="minorEastAsia" w:hAnsiTheme="minorEastAsia" w:eastAsiaTheme="minorEastAsia" w:cstheme="minorEastAsia"/>
                <w:color w:val="000000" w:themeColor="text1"/>
                <w:kern w:val="0"/>
                <w:sz w:val="21"/>
                <w:szCs w:val="21"/>
                <w:highlight w:val="none"/>
                <w:lang w:val="en-US" w:eastAsia="zh-CN" w:bidi="ar"/>
                <w14:textFill>
                  <w14:solidFill>
                    <w14:schemeClr w14:val="tx1"/>
                  </w14:solidFill>
                </w14:textFill>
              </w:rPr>
            </w:pPr>
            <w:r>
              <w:rPr>
                <w:rFonts w:hint="eastAsia" w:asciiTheme="minorEastAsia" w:hAnsiTheme="minorEastAsia" w:cstheme="minorEastAsia"/>
                <w:color w:val="000000" w:themeColor="text1"/>
                <w:kern w:val="0"/>
                <w:sz w:val="21"/>
                <w:szCs w:val="21"/>
                <w:highlight w:val="none"/>
                <w:lang w:val="en-US" w:eastAsia="zh-CN" w:bidi="ar"/>
                <w14:textFill>
                  <w14:solidFill>
                    <w14:schemeClr w14:val="tx1"/>
                  </w14:solidFill>
                </w14:textFill>
              </w:rPr>
              <w:t>镇安委会成员单位及各村，并督促企业落实</w:t>
            </w:r>
          </w:p>
        </w:tc>
      </w:tr>
    </w:tbl>
    <w:p w14:paraId="522DCFFB">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黑体" w:hAnsi="黑体" w:eastAsia="黑体" w:cs="黑体"/>
          <w:color w:val="000000" w:themeColor="text1"/>
          <w:sz w:val="21"/>
          <w:szCs w:val="21"/>
          <w:highlight w:val="none"/>
          <w14:textFill>
            <w14:solidFill>
              <w14:schemeClr w14:val="tx1"/>
            </w14:solidFill>
          </w14:textFill>
        </w:rPr>
      </w:pPr>
    </w:p>
    <w:sectPr>
      <w:footerReference r:id="rId3" w:type="default"/>
      <w:pgSz w:w="16838" w:h="11906" w:orient="landscape"/>
      <w:pgMar w:top="1587" w:right="2098" w:bottom="1474" w:left="1814" w:header="851" w:footer="992" w:gutter="0"/>
      <w:pgNumType w:fmt="decimalFullWidth" w:start="11"/>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4C39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9BFE7F">
                          <w:pPr>
                            <w:pStyle w:val="5"/>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eastAsiaTheme="minorEastAsia"/>
                              <w:sz w:val="28"/>
                              <w:szCs w:val="28"/>
                              <w:lang w:eastAsia="zh-CN"/>
                            </w:rPr>
                          </w:pPr>
                          <w:r>
                            <w:rPr>
                              <w:rFonts w:hint="eastAsia"/>
                              <w:sz w:val="28"/>
                              <w:szCs w:val="28"/>
                              <w:lang w:eastAsia="zh-CN"/>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E9BFE7F">
                    <w:pPr>
                      <w:pStyle w:val="5"/>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eastAsiaTheme="minorEastAsia"/>
                        <w:sz w:val="28"/>
                        <w:szCs w:val="28"/>
                        <w:lang w:eastAsia="zh-CN"/>
                      </w:rPr>
                    </w:pPr>
                    <w:r>
                      <w:rPr>
                        <w:rFonts w:hint="eastAsia"/>
                        <w:sz w:val="28"/>
                        <w:szCs w:val="28"/>
                        <w:lang w:eastAsia="zh-CN"/>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0658E4"/>
    <w:rsid w:val="01B9100A"/>
    <w:rsid w:val="020411DA"/>
    <w:rsid w:val="02C44E0D"/>
    <w:rsid w:val="031C69F7"/>
    <w:rsid w:val="03D0039E"/>
    <w:rsid w:val="03D33559"/>
    <w:rsid w:val="058368B9"/>
    <w:rsid w:val="05C23886"/>
    <w:rsid w:val="06222576"/>
    <w:rsid w:val="076810C7"/>
    <w:rsid w:val="08DD0409"/>
    <w:rsid w:val="099A2423"/>
    <w:rsid w:val="0A565938"/>
    <w:rsid w:val="0B545383"/>
    <w:rsid w:val="0B584344"/>
    <w:rsid w:val="0C711B61"/>
    <w:rsid w:val="0CF85DDF"/>
    <w:rsid w:val="0E6D0107"/>
    <w:rsid w:val="0EAC0C2F"/>
    <w:rsid w:val="0FFE195E"/>
    <w:rsid w:val="107E65FB"/>
    <w:rsid w:val="115D26B4"/>
    <w:rsid w:val="12B013E1"/>
    <w:rsid w:val="13A128E6"/>
    <w:rsid w:val="15EF3AF7"/>
    <w:rsid w:val="165322D8"/>
    <w:rsid w:val="17410382"/>
    <w:rsid w:val="175F0400"/>
    <w:rsid w:val="17AA23CB"/>
    <w:rsid w:val="17BB1DF6"/>
    <w:rsid w:val="18504C38"/>
    <w:rsid w:val="18756535"/>
    <w:rsid w:val="18CF0F27"/>
    <w:rsid w:val="194D2CC1"/>
    <w:rsid w:val="1C1147C7"/>
    <w:rsid w:val="1CE343B6"/>
    <w:rsid w:val="1CE43C8A"/>
    <w:rsid w:val="1CE65C54"/>
    <w:rsid w:val="1D4D5CD3"/>
    <w:rsid w:val="1E004AF3"/>
    <w:rsid w:val="1F2F1E1D"/>
    <w:rsid w:val="1F9C742B"/>
    <w:rsid w:val="207D68CF"/>
    <w:rsid w:val="20E06E5E"/>
    <w:rsid w:val="22916662"/>
    <w:rsid w:val="22CC58EC"/>
    <w:rsid w:val="23A708C5"/>
    <w:rsid w:val="23DF33FD"/>
    <w:rsid w:val="257B0F03"/>
    <w:rsid w:val="258A1146"/>
    <w:rsid w:val="26061115"/>
    <w:rsid w:val="277A5916"/>
    <w:rsid w:val="285C6DCA"/>
    <w:rsid w:val="29C25353"/>
    <w:rsid w:val="2A7F2368"/>
    <w:rsid w:val="2B1C6CE5"/>
    <w:rsid w:val="2CDA29B3"/>
    <w:rsid w:val="2CF73D35"/>
    <w:rsid w:val="2D13683E"/>
    <w:rsid w:val="2DB476A8"/>
    <w:rsid w:val="2DEB6A92"/>
    <w:rsid w:val="2EC51ECD"/>
    <w:rsid w:val="2F3E6919"/>
    <w:rsid w:val="30911F89"/>
    <w:rsid w:val="31D9592F"/>
    <w:rsid w:val="323B3EF4"/>
    <w:rsid w:val="347F2B19"/>
    <w:rsid w:val="34CF6B76"/>
    <w:rsid w:val="37677539"/>
    <w:rsid w:val="3839001F"/>
    <w:rsid w:val="386C12AB"/>
    <w:rsid w:val="39273424"/>
    <w:rsid w:val="3A6D5DB7"/>
    <w:rsid w:val="3A7F5F7F"/>
    <w:rsid w:val="3AEC382F"/>
    <w:rsid w:val="3B2C2F74"/>
    <w:rsid w:val="3B9A4355"/>
    <w:rsid w:val="3CA37C09"/>
    <w:rsid w:val="3CEB03DE"/>
    <w:rsid w:val="3D3C2296"/>
    <w:rsid w:val="3D926DCF"/>
    <w:rsid w:val="3DC559FE"/>
    <w:rsid w:val="3E410AE4"/>
    <w:rsid w:val="3ECE4C31"/>
    <w:rsid w:val="3FC65745"/>
    <w:rsid w:val="3FD605A8"/>
    <w:rsid w:val="40041DC9"/>
    <w:rsid w:val="40093884"/>
    <w:rsid w:val="402D2F37"/>
    <w:rsid w:val="407A1243"/>
    <w:rsid w:val="408D6263"/>
    <w:rsid w:val="41AC6DE9"/>
    <w:rsid w:val="429350BF"/>
    <w:rsid w:val="434F77FF"/>
    <w:rsid w:val="445960B0"/>
    <w:rsid w:val="45886FF9"/>
    <w:rsid w:val="480D1A37"/>
    <w:rsid w:val="483772D8"/>
    <w:rsid w:val="485E04E5"/>
    <w:rsid w:val="48B620CF"/>
    <w:rsid w:val="49706E5A"/>
    <w:rsid w:val="4E2142A9"/>
    <w:rsid w:val="4F302BDB"/>
    <w:rsid w:val="4FF81105"/>
    <w:rsid w:val="504766FD"/>
    <w:rsid w:val="505A5A36"/>
    <w:rsid w:val="50970A38"/>
    <w:rsid w:val="50B05655"/>
    <w:rsid w:val="50D0100D"/>
    <w:rsid w:val="51A258E6"/>
    <w:rsid w:val="52274366"/>
    <w:rsid w:val="52AC605F"/>
    <w:rsid w:val="52B21B59"/>
    <w:rsid w:val="532145E9"/>
    <w:rsid w:val="536410A5"/>
    <w:rsid w:val="540658E4"/>
    <w:rsid w:val="54BB1AC7"/>
    <w:rsid w:val="554F368F"/>
    <w:rsid w:val="555B0286"/>
    <w:rsid w:val="55AD03B6"/>
    <w:rsid w:val="57F81DBC"/>
    <w:rsid w:val="58403763"/>
    <w:rsid w:val="58636151"/>
    <w:rsid w:val="589046EA"/>
    <w:rsid w:val="5A6F20DD"/>
    <w:rsid w:val="5B696F6C"/>
    <w:rsid w:val="5F974D5E"/>
    <w:rsid w:val="5FC609F2"/>
    <w:rsid w:val="605E0C2A"/>
    <w:rsid w:val="6098413C"/>
    <w:rsid w:val="613710E2"/>
    <w:rsid w:val="61686204"/>
    <w:rsid w:val="61EF4230"/>
    <w:rsid w:val="61F335F4"/>
    <w:rsid w:val="625E00D7"/>
    <w:rsid w:val="63D57455"/>
    <w:rsid w:val="63FB3028"/>
    <w:rsid w:val="64897E70"/>
    <w:rsid w:val="64A357A5"/>
    <w:rsid w:val="64D23995"/>
    <w:rsid w:val="657D7DA4"/>
    <w:rsid w:val="659F7D1B"/>
    <w:rsid w:val="66013DCA"/>
    <w:rsid w:val="67917B37"/>
    <w:rsid w:val="6792321C"/>
    <w:rsid w:val="684D3A5E"/>
    <w:rsid w:val="6985645A"/>
    <w:rsid w:val="69B31FE7"/>
    <w:rsid w:val="69E421A0"/>
    <w:rsid w:val="6D6261FE"/>
    <w:rsid w:val="6E192634"/>
    <w:rsid w:val="6E476491"/>
    <w:rsid w:val="70305EE9"/>
    <w:rsid w:val="709E407C"/>
    <w:rsid w:val="71724535"/>
    <w:rsid w:val="71EA4A14"/>
    <w:rsid w:val="7231619E"/>
    <w:rsid w:val="72A1698E"/>
    <w:rsid w:val="72F1592E"/>
    <w:rsid w:val="73494FD8"/>
    <w:rsid w:val="73DD33C5"/>
    <w:rsid w:val="75444B00"/>
    <w:rsid w:val="76165DD7"/>
    <w:rsid w:val="77163BB5"/>
    <w:rsid w:val="78104AA8"/>
    <w:rsid w:val="7947274B"/>
    <w:rsid w:val="79A9767F"/>
    <w:rsid w:val="79C10B40"/>
    <w:rsid w:val="79C478F8"/>
    <w:rsid w:val="7A2B3E1B"/>
    <w:rsid w:val="7B7201B1"/>
    <w:rsid w:val="7BD61B65"/>
    <w:rsid w:val="7C647170"/>
    <w:rsid w:val="7D7F0706"/>
    <w:rsid w:val="7D9677FD"/>
    <w:rsid w:val="7E437985"/>
    <w:rsid w:val="7E9B156F"/>
    <w:rsid w:val="7FBF4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before="0" w:after="140" w:line="276" w:lineRule="auto"/>
    </w:pPr>
  </w:style>
  <w:style w:type="paragraph" w:styleId="4">
    <w:name w:val="Body Text Indent"/>
    <w:basedOn w:val="1"/>
    <w:next w:val="5"/>
    <w:qFormat/>
    <w:uiPriority w:val="0"/>
    <w:pPr>
      <w:widowControl w:val="0"/>
      <w:suppressAutoHyphens/>
      <w:bidi w:val="0"/>
      <w:ind w:firstLine="720" w:firstLineChars="225"/>
      <w:jc w:val="both"/>
    </w:pPr>
    <w:rPr>
      <w:rFonts w:ascii="Calibri" w:hAnsi="Calibri" w:eastAsia="仿宋_GB2312" w:cs="Times New Roman"/>
      <w:color w:val="auto"/>
      <w:kern w:val="2"/>
      <w:sz w:val="32"/>
      <w:szCs w:val="24"/>
      <w:lang w:val="en-US" w:eastAsia="zh-CN" w:bidi="ar-SA"/>
    </w:rPr>
  </w:style>
  <w:style w:type="paragraph" w:styleId="5">
    <w:name w:val="footer"/>
    <w:basedOn w:val="1"/>
    <w:next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paragraph" w:styleId="8">
    <w:name w:val="Body Text First Indent 2"/>
    <w:basedOn w:val="4"/>
    <w:qFormat/>
    <w:uiPriority w:val="0"/>
    <w:pPr>
      <w:widowControl w:val="0"/>
      <w:suppressAutoHyphens/>
      <w:bidi w:val="0"/>
      <w:ind w:firstLine="420" w:firstLineChars="200"/>
      <w:jc w:val="both"/>
    </w:pPr>
    <w:rPr>
      <w:rFonts w:ascii="Calibri" w:hAnsi="Calibri" w:eastAsia="仿宋_GB2312" w:cs="Times New Roman"/>
      <w:color w:val="auto"/>
      <w:kern w:val="2"/>
      <w:sz w:val="32"/>
      <w:szCs w:val="24"/>
      <w:lang w:val="en-US" w:eastAsia="zh-CN" w:bidi="ar-SA"/>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5144</Words>
  <Characters>5171</Characters>
  <Lines>0</Lines>
  <Paragraphs>0</Paragraphs>
  <TotalTime>7</TotalTime>
  <ScaleCrop>false</ScaleCrop>
  <LinksUpToDate>false</LinksUpToDate>
  <CharactersWithSpaces>5172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2026-02-10T00:38:00Z</dcterms:created>
  <dc:creator>刘老三</dc:creator>
  <cp:lastModifiedBy>翎啾啾</cp:lastModifiedBy>
  <cp:lastPrinted>2026-04-17T07:26:00Z</cp:lastPrinted>
  <dcterms:modified xsi:type="dcterms:W3CDTF">2026-04-17T07:29:26Z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FD11EA24999643C889E197DBED3957F8_13</vt:lpwstr>
  </property>
  <property fmtid="{D5CDD505-2E9C-101B-9397-08002B2CF9AE}" pid="4" name="KSOTemplateDocerSaveRecord">
    <vt:lpwstr>eyJoZGlkIjoiOTQzNDg4MGZlODllNjBhNDhhNjgyZDFkY2M5ZGVjNmEiLCJ1c2VySWQiOiIzNTYzMjU3NjUifQ==</vt:lpwstr>
  </property>
</Properties>
</file>